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FILM / VIDEO BUDGET</w:t>
      </w:r>
    </w:p>
    <w:p>
      <w:pPr>
        <w:spacing w:after="160"/>
      </w:pPr>
      <w:r>
        <w:rPr>
          <w:color w:val="64748B"/>
          <w:sz w:val="17"/>
        </w:rPr>
        <w:t>The indie top sheet: above the line, below the line, post — and the contingency nobody should cut.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Production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Producer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Shoot days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Contingency %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446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Category</w:t>
            </w:r>
          </w:p>
        </w:tc>
        <w:tc>
          <w:tcPr>
            <w:tcW w:type="dxa" w:w="208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Planned</w:t>
            </w:r>
          </w:p>
        </w:tc>
        <w:tc>
          <w:tcPr>
            <w:tcW w:type="dxa" w:w="208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Actual</w:t>
            </w:r>
          </w:p>
        </w:tc>
        <w:tc>
          <w:tcPr>
            <w:tcW w:type="dxa" w:w="216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Difference</w:t>
            </w:r>
          </w:p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ABOVE THE LINE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Story &amp; rights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Producer(s)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Director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Principal cast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Above the line total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PRODUCTION (BELOW THE LINE)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Crew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Locations &amp; sets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Camera / grip / electric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Sound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Wardrobe / HMU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Transport &amp; meals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Insurance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Production (below the line) total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POST-PRODUCTION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Editing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Sound mix &amp; music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VFX, titles &amp; color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Post-production total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OTHER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Legal &amp; clearances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Festival, delivery &amp; marketing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Other total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Base total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Contingency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GRAND TOTAL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budget template from Apollo's Templates — www.apollostemplates.com/budgets/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