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tbl>
      <w:tblPr>
        <w:tblW w:w="10080" w:type="dxa"/>
        <w:tblLayout w:type="fixed"/>
        <w:tblBorders>
          <w:top w:val="dashSmallGap" w:sz="4" w:color="C8D2DC"/>
          <w:left w:val="dashSmallGap" w:sz="4" w:color="C8D2DC"/>
          <w:bottom w:val="dashSmallGap" w:sz="4" w:color="C8D2DC"/>
          <w:right w:val="dashSmallGap" w:sz="4" w:color="C8D2DC"/>
          <w:insideH w:val="dashSmallGap" w:sz="4" w:color="C8D2DC"/>
          <w:insideV w:val="dashSmallGap" w:sz="4" w:color="C8D2DC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040"/>
        <w:gridCol w:w="5040"/>
      </w:tblGrid>
      <w:tr>
        <w:trPr>
          <w:trHeight w:val="2880" w:hRule="exact"/>
        </w:trPr>
        <w:tc>
          <w:tcPr>
            <w:tcW w:w="5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/>
        </w:tc>
        <w:tc>
          <w:tcPr>
            <w:tcW w:w="5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/>
        </w:tc>
      </w:tr>
      <w:tr>
        <w:trPr>
          <w:trHeight w:val="2880" w:hRule="exact"/>
        </w:trPr>
        <w:tc>
          <w:tcPr>
            <w:tcW w:w="5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/>
        </w:tc>
        <w:tc>
          <w:tcPr>
            <w:tcW w:w="5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/>
        </w:tc>
      </w:tr>
      <w:tr>
        <w:trPr>
          <w:trHeight w:val="2880" w:hRule="exact"/>
        </w:trPr>
        <w:tc>
          <w:tcPr>
            <w:tcW w:w="5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/>
        </w:tc>
        <w:tc>
          <w:tcPr>
            <w:tcW w:w="5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/>
        </w:tc>
      </w:tr>
      <w:tr>
        <w:trPr>
          <w:trHeight w:val="2880" w:hRule="exact"/>
        </w:trPr>
        <w:tc>
          <w:tcPr>
            <w:tcW w:w="5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/>
        </w:tc>
        <w:tc>
          <w:tcPr>
            <w:tcW w:w="5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/>
        </w:tc>
      </w:tr>
      <w:tr>
        <w:trPr>
          <w:trHeight w:val="2880" w:hRule="exact"/>
        </w:trPr>
        <w:tc>
          <w:tcPr>
            <w:tcW w:w="5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/>
        </w:tc>
        <w:tc>
          <w:tcPr>
            <w:tcW w:w="5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/>
        </w:tc>
      </w:tr>
    </w:tbl>
    <w:p>
      <w:pPr>
        <w:rPr>
          <w:sz w:val="14"/>
          <w:color w:val="8B95A1"/>
        </w:rPr>
      </w:pPr>
      <w:r>
        <w:rPr>
          <w:sz w:val="14"/>
          <w:color w:val="8B95A1"/>
        </w:rPr>
        <w:t>Blank 10-up business card sheet (Avery 5371-compatible). Print at 100% scale on US Letter. Type into each cell; dashed borders mark the card edges. apollostemplates.com</w:t>
      </w:r>
    </w:p>
    <w:sectPr>
      <w:pgSz w:w="12240" w:h="15840"/>
      <w:pgMar w:top="720" w:right="1080" w:bottom="360" w:left="1080" w:header="0" w:footer="0" w:gutter="0"/>
    </w:sectPr>
  </w:body>
</w:document>
</file>