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MONTHLY EXPENSE REPORT</w:t>
      </w:r>
    </w:p>
    <w:p>
      <w:pPr>
        <w:spacing w:after="160"/>
      </w:pPr>
      <w:r>
        <w:rPr>
          <w:color w:val="64748B"/>
          <w:sz w:val="17"/>
        </w:rPr>
        <w:t>One row per expense through the month; tally each category in the summary below.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Name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Month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Business / department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Prepared by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51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Description</w:t>
            </w:r>
          </w:p>
        </w:tc>
        <w:tc>
          <w:tcPr>
            <w:tcW w:type="dxa" w:w="244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18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345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before="120" w:after="40"/>
      </w:pPr>
      <w:r>
        <w:rPr>
          <w:b/>
          <w:color w:val="2B7FFF"/>
          <w:sz w:val="22"/>
        </w:rPr>
        <w:t>CATEGORY SUMMARY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45" w:hRule="atLeast"/>
        </w:trPr>
        <w:tc>
          <w:tcPr>
            <w:tcW w:type="dxa" w:w="3456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Airfare</w:t>
            </w:r>
          </w:p>
        </w:tc>
        <w:tc>
          <w:tcPr>
            <w:tcW w:type="dxa" w:w="194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  <w:tc>
          <w:tcPr>
            <w:tcW w:type="dxa" w:w="3456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Parking &amp; tolls</w:t>
            </w:r>
          </w:p>
        </w:tc>
        <w:tc>
          <w:tcPr>
            <w:tcW w:type="dxa" w:w="194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3456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Lodging</w:t>
            </w:r>
          </w:p>
        </w:tc>
        <w:tc>
          <w:tcPr>
            <w:tcW w:type="dxa" w:w="194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  <w:tc>
          <w:tcPr>
            <w:tcW w:type="dxa" w:w="3456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Supplies</w:t>
            </w:r>
          </w:p>
        </w:tc>
        <w:tc>
          <w:tcPr>
            <w:tcW w:type="dxa" w:w="194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3456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Meals &amp; tips</w:t>
            </w:r>
          </w:p>
        </w:tc>
        <w:tc>
          <w:tcPr>
            <w:tcW w:type="dxa" w:w="194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  <w:tc>
          <w:tcPr>
            <w:tcW w:type="dxa" w:w="3456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Phone / internet</w:t>
            </w:r>
          </w:p>
        </w:tc>
        <w:tc>
          <w:tcPr>
            <w:tcW w:type="dxa" w:w="194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3456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Ground transport</w:t>
            </w:r>
          </w:p>
        </w:tc>
        <w:tc>
          <w:tcPr>
            <w:tcW w:type="dxa" w:w="194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  <w:tc>
          <w:tcPr>
            <w:tcW w:type="dxa" w:w="3456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Entertainment</w:t>
            </w:r>
          </w:p>
        </w:tc>
        <w:tc>
          <w:tcPr>
            <w:tcW w:type="dxa" w:w="194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3456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Fuel / mileage</w:t>
            </w:r>
          </w:p>
        </w:tc>
        <w:tc>
          <w:tcPr>
            <w:tcW w:type="dxa" w:w="194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  <w:tc>
          <w:tcPr>
            <w:tcW w:type="dxa" w:w="3456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Other</w:t>
            </w:r>
          </w:p>
        </w:tc>
        <w:tc>
          <w:tcPr>
            <w:tcW w:type="dxa" w:w="194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MONTH TOTAL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Prepared by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Reviewed by / date</w:t>
            </w:r>
          </w:p>
        </w:tc>
      </w:tr>
    </w:tbl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