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2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6"/>
        <w:gridCol w:w="3816"/>
        <w:gridCol w:w="3816"/>
        <w:gridCol w:w="3816"/>
      </w:tblGrid>
      <w:tr>
        <w:trPr>
          <w:cantSplit/>
          <w:trHeight w:val="5544" w:hRule="atLeast"/>
        </w:trPr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3048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3"/>
                <w:szCs w:val="13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olor w:val="1F2A44"/>
                <w:sz w:val="37"/>
                <w:szCs w:val="37"/>
              </w:rPr>
              <w:t xml:space="preserve">Margaret Anne Whitfield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6"/>
                <w:szCs w:val="16"/>
              </w:rPr>
              <w:t xml:space="preserve">March 14, 1941 – September 28,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3048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3"/>
                <w:szCs w:val="13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olor w:val="1F2A44"/>
                <w:sz w:val="37"/>
                <w:szCs w:val="37"/>
              </w:rPr>
              <w:t xml:space="preserve">Margaret Anne Whitfield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6"/>
                <w:szCs w:val="16"/>
              </w:rPr>
              <w:t xml:space="preserve">March 14, 1941 – September 28,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3048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3"/>
                <w:szCs w:val="13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olor w:val="1F2A44"/>
                <w:sz w:val="37"/>
                <w:szCs w:val="37"/>
              </w:rPr>
              <w:t xml:space="preserve">Margaret Anne Whitfield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6"/>
                <w:szCs w:val="16"/>
              </w:rPr>
              <w:t xml:space="preserve">March 14, 1941 – September 28,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3048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3"/>
                <w:szCs w:val="13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olor w:val="1F2A44"/>
                <w:sz w:val="37"/>
                <w:szCs w:val="37"/>
              </w:rPr>
              <w:t xml:space="preserve">Margaret Anne Whitfield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6"/>
                <w:szCs w:val="16"/>
              </w:rPr>
              <w:t xml:space="preserve">March 14, 1941 – September 28, 2026</w:t>
            </w:r>
          </w:p>
        </w:tc>
      </w:tr>
      <w:tr>
        <w:trPr>
          <w:cantSplit/>
          <w:trHeight w:val="5544" w:hRule="atLeast"/>
        </w:trPr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3048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3"/>
                <w:szCs w:val="13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olor w:val="1F2A44"/>
                <w:sz w:val="37"/>
                <w:szCs w:val="37"/>
              </w:rPr>
              <w:t xml:space="preserve">Margaret Anne Whitfield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6"/>
                <w:szCs w:val="16"/>
              </w:rPr>
              <w:t xml:space="preserve">March 14, 1941 – September 28,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3048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3"/>
                <w:szCs w:val="13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olor w:val="1F2A44"/>
                <w:sz w:val="37"/>
                <w:szCs w:val="37"/>
              </w:rPr>
              <w:t xml:space="preserve">Margaret Anne Whitfield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6"/>
                <w:szCs w:val="16"/>
              </w:rPr>
              <w:t xml:space="preserve">March 14, 1941 – September 28,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3048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3"/>
                <w:szCs w:val="13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olor w:val="1F2A44"/>
                <w:sz w:val="37"/>
                <w:szCs w:val="37"/>
              </w:rPr>
              <w:t xml:space="preserve">Margaret Anne Whitfield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6"/>
                <w:szCs w:val="16"/>
              </w:rPr>
              <w:t xml:space="preserve">March 14, 1941 – September 28, 2026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2133600" cy="3048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60" w:line="274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13"/>
                <w:szCs w:val="13"/>
              </w:rPr>
              <w:t xml:space="preserve">In Loving Memory</w:t>
            </w:r>
          </w:p>
          <w:p>
            <w:pPr>
              <w:spacing w:after="0" w:before="80"/>
              <w:ind w:left="230" w:right="230"/>
              <w:jc w:val="center"/>
            </w:pPr>
            <w:r>
              <w:drawing>
                <wp:inline distT="0" distB="0" distL="0" distR="0">
                  <wp:extent cx="1095375" cy="138112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100" w:line="236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olor w:val="1F2A44"/>
                <w:sz w:val="37"/>
                <w:szCs w:val="37"/>
              </w:rPr>
              <w:t xml:space="preserve">Margaret Anne Whitfield</w:t>
            </w:r>
          </w:p>
          <w:p>
            <w:pPr>
              <w:spacing w:after="20" w:before="0" w:line="278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6"/>
                <w:szCs w:val="16"/>
              </w:rPr>
              <w:t xml:space="preserve">March 14, 1941 – September 28, 2026</w:t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52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6"/>
        <w:gridCol w:w="3816"/>
        <w:gridCol w:w="3816"/>
        <w:gridCol w:w="3816"/>
      </w:tblGrid>
      <w:tr>
        <w:trPr>
          <w:cantSplit/>
          <w:trHeight w:val="5544" w:hRule="atLeast"/>
        </w:trPr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1"/>
                <w:szCs w:val="21"/>
              </w:rPr>
              <w:t xml:space="preserve">The Twenty-Third Psalm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8"/>
                <w:szCs w:val="18"/>
              </w:rPr>
              <w:t xml:space="preserve">The Lord is my shepherd; I shall not want. He maketh me to lie down in green pastures: he leadeth me beside the still waters. He restoreth my soul: he leadeth me in the paths of righteousness for his name’s sake. Yea, though I walk through the valley of the shadow of death, I will fear no evil: for thou art with me; thy rod and thy staff they comfort me. Thou preparest a table before me in the presence of mine enemies: thou anointest my head with oil; my cup runneth over. Surely goodness and mercy shall follow me all the days of my life: and I will dwell in the house of the Lord for ever.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3"/>
                <w:szCs w:val="13"/>
              </w:rPr>
              <w:t xml:space="preserve">Psalm 23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1"/>
                <w:szCs w:val="21"/>
              </w:rPr>
              <w:t xml:space="preserve">The Twenty-Third Psalm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8"/>
                <w:szCs w:val="18"/>
              </w:rPr>
              <w:t xml:space="preserve">The Lord is my shepherd; I shall not want. He maketh me to lie down in green pastures: he leadeth me beside the still waters. He restoreth my soul: he leadeth me in the paths of righteousness for his name’s sake. Yea, though I walk through the valley of the shadow of death, I will fear no evil: for thou art with me; thy rod and thy staff they comfort me. Thou preparest a table before me in the presence of mine enemies: thou anointest my head with oil; my cup runneth over. Surely goodness and mercy shall follow me all the days of my life: and I will dwell in the house of the Lord for ever.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3"/>
                <w:szCs w:val="13"/>
              </w:rPr>
              <w:t xml:space="preserve">Psalm 23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1"/>
                <w:szCs w:val="21"/>
              </w:rPr>
              <w:t xml:space="preserve">The Twenty-Third Psalm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8"/>
                <w:szCs w:val="18"/>
              </w:rPr>
              <w:t xml:space="preserve">The Lord is my shepherd; I shall not want. He maketh me to lie down in green pastures: he leadeth me beside the still waters. He restoreth my soul: he leadeth me in the paths of righteousness for his name’s sake. Yea, though I walk through the valley of the shadow of death, I will fear no evil: for thou art with me; thy rod and thy staff they comfort me. Thou preparest a table before me in the presence of mine enemies: thou anointest my head with oil; my cup runneth over. Surely goodness and mercy shall follow me all the days of my life: and I will dwell in the house of the Lord for ever.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3"/>
                <w:szCs w:val="13"/>
              </w:rPr>
              <w:t xml:space="preserve">Psalm 23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1"/>
                <w:szCs w:val="21"/>
              </w:rPr>
              <w:t xml:space="preserve">The Twenty-Third Psalm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8"/>
                <w:szCs w:val="18"/>
              </w:rPr>
              <w:t xml:space="preserve">The Lord is my shepherd; I shall not want. He maketh me to lie down in green pastures: he leadeth me beside the still waters. He restoreth my soul: he leadeth me in the paths of righteousness for his name’s sake. Yea, though I walk through the valley of the shadow of death, I will fear no evil: for thou art with me; thy rod and thy staff they comfort me. Thou preparest a table before me in the presence of mine enemies: thou anointest my head with oil; my cup runneth over. Surely goodness and mercy shall follow me all the days of my life: and I will dwell in the house of the Lord for ever.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3"/>
                <w:szCs w:val="13"/>
              </w:rPr>
              <w:t xml:space="preserve">Psalm 23</w:t>
            </w:r>
          </w:p>
        </w:tc>
      </w:tr>
      <w:tr>
        <w:trPr>
          <w:cantSplit/>
          <w:trHeight w:val="5544" w:hRule="atLeast"/>
        </w:trPr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1"/>
                <w:szCs w:val="21"/>
              </w:rPr>
              <w:t xml:space="preserve">The Twenty-Third Psalm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8"/>
                <w:szCs w:val="18"/>
              </w:rPr>
              <w:t xml:space="preserve">The Lord is my shepherd; I shall not want. He maketh me to lie down in green pastures: he leadeth me beside the still waters. He restoreth my soul: he leadeth me in the paths of righteousness for his name’s sake. Yea, though I walk through the valley of the shadow of death, I will fear no evil: for thou art with me; thy rod and thy staff they comfort me. Thou preparest a table before me in the presence of mine enemies: thou anointest my head with oil; my cup runneth over. Surely goodness and mercy shall follow me all the days of my life: and I will dwell in the house of the Lord for ever.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3"/>
                <w:szCs w:val="13"/>
              </w:rPr>
              <w:t xml:space="preserve">Psalm 23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1"/>
                <w:szCs w:val="21"/>
              </w:rPr>
              <w:t xml:space="preserve">The Twenty-Third Psalm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8"/>
                <w:szCs w:val="18"/>
              </w:rPr>
              <w:t xml:space="preserve">The Lord is my shepherd; I shall not want. He maketh me to lie down in green pastures: he leadeth me beside the still waters. He restoreth my soul: he leadeth me in the paths of righteousness for his name’s sake. Yea, though I walk through the valley of the shadow of death, I will fear no evil: for thou art with me; thy rod and thy staff they comfort me. Thou preparest a table before me in the presence of mine enemies: thou anointest my head with oil; my cup runneth over. Surely goodness and mercy shall follow me all the days of my life: and I will dwell in the house of the Lord for ever.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3"/>
                <w:szCs w:val="13"/>
              </w:rPr>
              <w:t xml:space="preserve">Psalm 23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1"/>
                <w:szCs w:val="21"/>
              </w:rPr>
              <w:t xml:space="preserve">The Twenty-Third Psalm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8"/>
                <w:szCs w:val="18"/>
              </w:rPr>
              <w:t xml:space="preserve">The Lord is my shepherd; I shall not want. He maketh me to lie down in green pastures: he leadeth me beside the still waters. He restoreth my soul: he leadeth me in the paths of righteousness for his name’s sake. Yea, though I walk through the valley of the shadow of death, I will fear no evil: for thou art with me; thy rod and thy staff they comfort me. Thou preparest a table before me in the presence of mine enemies: thou anointest my head with oil; my cup runneth over. Surely goodness and mercy shall follow me all the days of my life: and I will dwell in the house of the Lord for ever.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3"/>
                <w:szCs w:val="13"/>
              </w:rPr>
              <w:t xml:space="preserve">Psalm 23</w:t>
            </w:r>
          </w:p>
        </w:tc>
        <w:tc>
          <w:tcPr>
            <w:tcW w:type="dxa" w:w="3816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0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1"/>
                <w:szCs w:val="21"/>
              </w:rPr>
              <w:t xml:space="preserve">The Twenty-Third Psalm</w:t>
            </w:r>
          </w:p>
          <w:p>
            <w:pPr>
              <w:spacing w:after="0" w:before="0"/>
              <w:ind w:left="230" w:right="230"/>
              <w:jc w:val="center"/>
            </w:pPr>
            <w:r>
              <w:drawing>
                <wp:inline distT="0" distB="0" distL="0" distR="0">
                  <wp:extent cx="1200150" cy="2000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60" w:line="269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18"/>
                <w:szCs w:val="18"/>
              </w:rPr>
              <w:t xml:space="preserve">The Lord is my shepherd; I shall not want. He maketh me to lie down in green pastures: he leadeth me beside the still waters. He restoreth my soul: he leadeth me in the paths of righteousness for his name’s sake. Yea, though I walk through the valley of the shadow of death, I will fear no evil: for thou art with me; thy rod and thy staff they comfort me. Thou preparest a table before me in the presence of mine enemies: thou anointest my head with oil; my cup runneth over. Surely goodness and mercy shall follow me all the days of my life: and I will dwell in the house of the Lord for ever.</w:t>
            </w:r>
          </w:p>
          <w:p>
            <w:pPr>
              <w:spacing w:after="0" w:before="40" w:line="291" w:lineRule="auto"/>
              <w:ind w:left="230" w:right="230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3"/>
                <w:szCs w:val="13"/>
              </w:rPr>
              <w:t xml:space="preserve">Psalm 23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576" w:right="288" w:bottom="72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4988f375b959d43d03bf051362c7e7be5013e0e.png"/><Relationship Id="rId8" Type="http://schemas.openxmlformats.org/officeDocument/2006/relationships/image" Target="media/a32326e1800474d84ac1b69985378a2e2a4d291c.png"/><Relationship Id="rId9" Type="http://schemas.openxmlformats.org/officeDocument/2006/relationships/image" Target="media/542074e42ecc9f496cbe053c1093384190b01ee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Margaret Anne Whitfield – Prayer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2026-10-05T04:29:42.255Z</dcterms:created>
  <dcterms:modified xsi:type="dcterms:W3CDTF">2026-10-05T04:29:42.255Z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