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97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12"/>
        <w:gridCol w:w="720"/>
        <w:gridCol w:w="4512"/>
        <w:gridCol w:w="720"/>
        <w:gridCol w:w="4512"/>
      </w:tblGrid>
      <w:tr>
        <w:trPr>
          <w:cantSplit/>
          <w:trHeight w:val="10368" w:hRule="atLeast"/>
        </w:trPr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 w:line="28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B4536B"/>
                <w:spacing w:val="24"/>
                <w:sz w:val="21"/>
                <w:szCs w:val="21"/>
              </w:rPr>
              <w:t xml:space="preserve">Honorary Pallbearers</w:t>
            </w:r>
          </w:p>
          <w:p>
            <w:pPr>
              <w:spacing w:after="0" w:before="0" w:line="285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5A3440"/>
                <w:sz w:val="26"/>
                <w:szCs w:val="26"/>
              </w:rPr>
              <w:t xml:space="preserve">Her grandchildren</w:t>
            </w:r>
          </w:p>
          <w:p>
            <w:pPr>
              <w:spacing w:after="0" w:before="0" w:line="285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5A3440"/>
                <w:sz w:val="26"/>
                <w:szCs w:val="26"/>
              </w:rPr>
              <w:t xml:space="preserve">The nurses of 4 West</w:t>
            </w:r>
          </w:p>
          <w:p>
            <w:pPr>
              <w:spacing w:after="20" w:before="160" w:line="28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B4536B"/>
                <w:spacing w:val="24"/>
                <w:sz w:val="21"/>
                <w:szCs w:val="21"/>
              </w:rPr>
              <w:t xml:space="preserve">Committal</w:t>
            </w:r>
          </w:p>
          <w:p>
            <w:pPr>
              <w:spacing w:after="0" w:before="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5A3440"/>
                <w:sz w:val="25"/>
                <w:szCs w:val="25"/>
              </w:rPr>
              <w:t xml:space="preserve">Rosehill Cemetery</w:t>
            </w:r>
          </w:p>
          <w:p>
            <w:pPr>
              <w:spacing w:after="20" w:before="120" w:line="28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B4536B"/>
                <w:spacing w:val="24"/>
                <w:sz w:val="21"/>
                <w:szCs w:val="21"/>
              </w:rPr>
              <w:t xml:space="preserve">Luncheon</w:t>
            </w:r>
          </w:p>
          <w:p>
            <w:pPr>
              <w:spacing w:after="0" w:before="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5A3440"/>
                <w:sz w:val="25"/>
                <w:szCs w:val="25"/>
              </w:rPr>
              <w:t xml:space="preserve">All are welcome at the parish hall after the committal.</w:t>
            </w:r>
          </w:p>
          <w:p>
            <w:pPr>
              <w:spacing w:after="0" w:before="400"/>
              <w:ind w:left="259" w:right="259"/>
              <w:jc w:val="center"/>
            </w:pPr>
            <w:r>
              <w:drawing>
                <wp:inline distT="0" distB="0" distL="0" distR="0">
                  <wp:extent cx="2009775" cy="2667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6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29"/>
                <w:szCs w:val="29"/>
              </w:rPr>
              <w:t xml:space="preserve">Thank You</w:t>
            </w:r>
          </w:p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14287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5A3440"/>
                <w:sz w:val="25"/>
                <w:szCs w:val="25"/>
              </w:rPr>
              <w:t xml:space="preserve">We are deeply grateful for the love that has surrounded our family. Every flower, prayer, and story about Mom has meant more than we can say.</w:t>
            </w:r>
          </w:p>
          <w:p>
            <w:pPr>
              <w:spacing w:after="0" w:before="20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5"/>
                <w:szCs w:val="25"/>
              </w:rPr>
              <w:t xml:space="preserve">Strength and honour are her clothing;</w:t>
            </w:r>
          </w:p>
          <w:p>
            <w:pPr>
              <w:spacing w:after="40" w:before="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5"/>
                <w:szCs w:val="25"/>
              </w:rPr>
              <w:t xml:space="preserve">and she shall rejoice in time to come.</w:t>
            </w:r>
          </w:p>
          <w:p>
            <w:pPr>
              <w:spacing w:after="0" w:before="0" w:line="274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20"/>
                <w:szCs w:val="20"/>
              </w:rPr>
              <w:t xml:space="preserve">Proverbs 31:25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12"/>
            <w:tcBorders>
              <w:top w:val="single" w:color="E3B9C3" w:sz="8"/>
              <w:left w:val="single" w:color="E3B9C3" w:sz="8"/>
              <w:bottom w:val="single" w:color="E3B9C3" w:sz="8"/>
              <w:right w:val="single" w:color="E3B9C3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2533650" cy="7239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65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40"/>
                <w:sz w:val="19"/>
                <w:szCs w:val="19"/>
              </w:rPr>
              <w:t xml:space="preserve">Celebrating the Life of</w:t>
            </w:r>
          </w:p>
          <w:p>
            <w:pPr>
              <w:spacing w:after="0" w:before="80"/>
              <w:ind w:left="259" w:right="259"/>
              <w:jc w:val="center"/>
            </w:pPr>
            <w:r>
              <w:drawing>
                <wp:inline distT="0" distB="0" distL="0" distR="0">
                  <wp:extent cx="1466850" cy="18478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2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5A3440"/>
                <w:sz w:val="49"/>
                <w:szCs w:val="49"/>
              </w:rPr>
              <w:t xml:space="preserve">Evelyn Rose Hartley</w:t>
            </w:r>
          </w:p>
          <w:p>
            <w:pPr>
              <w:spacing w:after="40" w:before="0" w:line="28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1"/>
                <w:szCs w:val="21"/>
              </w:rPr>
              <w:t xml:space="preserve">May 6, 1945 – September 3, 2026</w:t>
            </w:r>
          </w:p>
          <w:p>
            <w:pPr>
              <w:spacing w:after="0" w:before="40"/>
              <w:ind w:left="259" w:right="259"/>
              <w:jc w:val="center"/>
            </w:pPr>
            <w:r>
              <w:drawing>
                <wp:inline distT="0" distB="0" distL="0" distR="0">
                  <wp:extent cx="14287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9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5A3440"/>
                <w:sz w:val="21"/>
                <w:szCs w:val="21"/>
              </w:rPr>
              <w:t xml:space="preserve">Thursday, September 10, 2026 · 10:30 AM</w:t>
            </w:r>
          </w:p>
          <w:p>
            <w:pPr>
              <w:spacing w:after="0" w:before="0" w:line="29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5A3440"/>
                <w:sz w:val="21"/>
                <w:szCs w:val="21"/>
              </w:rPr>
              <w:t xml:space="preserve">St. Mark’s Chapel</w:t>
            </w:r>
          </w:p>
          <w:p>
            <w:pPr>
              <w:spacing w:after="0" w:before="0" w:line="291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olor w:val="5A3440"/>
                <w:sz w:val="21"/>
                <w:szCs w:val="21"/>
              </w:rPr>
              <w:t xml:space="preserve">Rev. Anne Sutton, Officiating</w:t>
            </w:r>
          </w:p>
          <w:p>
            <w:pPr>
              <w:spacing w:after="0" w:before="80"/>
              <w:ind w:left="259" w:right="259"/>
              <w:jc w:val="center"/>
            </w:pPr>
            <w:r>
              <w:drawing>
                <wp:inline distT="0" distB="0" distL="0" distR="0">
                  <wp:extent cx="2533650" cy="3429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97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12"/>
        <w:gridCol w:w="720"/>
        <w:gridCol w:w="4512"/>
        <w:gridCol w:w="720"/>
        <w:gridCol w:w="4512"/>
      </w:tblGrid>
      <w:tr>
        <w:trPr>
          <w:cantSplit/>
          <w:trHeight w:val="10368" w:hRule="atLeast"/>
        </w:trPr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25"/>
                <w:szCs w:val="25"/>
              </w:rPr>
              <w:t xml:space="preserve">Order of Service</w:t>
            </w:r>
          </w:p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14287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5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59"/>
              <w:gridCol w:w="2396"/>
              <w:gridCol w:w="1598"/>
              <w:gridCol w:w="259"/>
            </w:tblGrid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19"/>
                      <w:szCs w:val="19"/>
                    </w:rPr>
                    <w:t xml:space="preserve">Prelude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Pianist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19"/>
                      <w:szCs w:val="19"/>
                    </w:rPr>
                    <w:t xml:space="preserve">Words of Welcome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Rev. Anne Sutton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19"/>
                      <w:szCs w:val="19"/>
                    </w:rPr>
                    <w:t xml:space="preserve">Invocation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Rev. Anne Sutton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19"/>
                      <w:szCs w:val="19"/>
                    </w:rPr>
                    <w:t xml:space="preserve">Hymn · “In the Garden”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Congregation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19"/>
                      <w:szCs w:val="19"/>
                    </w:rPr>
                    <w:t xml:space="preserve">Scripture · Proverbs 31:25–31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Laura Hartley Dean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19"/>
                      <w:szCs w:val="19"/>
                    </w:rPr>
                    <w:t xml:space="preserve">A Daughter’s Tribute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Julia Hartley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19"/>
                      <w:szCs w:val="19"/>
                    </w:rPr>
                    <w:t xml:space="preserve">Special Music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Hartley Grandchildren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19"/>
                      <w:szCs w:val="19"/>
                    </w:rPr>
                    <w:t xml:space="preserve">Words of Comfort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Rev. Anne Sutton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19"/>
                      <w:szCs w:val="19"/>
                    </w:rPr>
                    <w:t xml:space="preserve">The Lord’s Prayer</w:t>
                  </w:r>
                </w:p>
              </w:tc>
              <w:tc>
                <w:tcPr>
                  <w:tcW w:type="dxa" w:w="1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19"/>
                      <w:szCs w:val="19"/>
                    </w:rPr>
                    <w:t xml:space="preserve">All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  <w:tc>
                <w:tcPr>
                  <w:tcW w:type="dxa" w:w="3994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19"/>
                      <w:szCs w:val="19"/>
                    </w:rPr>
                    <w:t xml:space="preserve">Benediction and Postlude</w:t>
                  </w:r>
                </w:p>
              </w:tc>
              <w:tc>
                <w:tcPr>
                  <w:tcW w:type="dxa" w:w="25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50" w:lineRule="auto"/>
                    <w:jc w:val="left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6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29"/>
                <w:szCs w:val="29"/>
              </w:rPr>
              <w:t xml:space="preserve">Her Story</w:t>
            </w:r>
          </w:p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1428750" cy="2381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before="80" w:line="280" w:lineRule="auto"/>
              <w:ind w:left="259" w:right="259"/>
              <w:jc w:val="left"/>
            </w:pPr>
            <w:r>
              <w:rPr>
                <w:rFonts w:ascii="Garamond" w:cs="Garamond" w:eastAsia="Garamond" w:hAnsi="Garamond"/>
                <w:color w:val="5A3440"/>
                <w:sz w:val="25"/>
                <w:szCs w:val="25"/>
              </w:rPr>
              <w:t xml:space="preserve">Evelyn Rose Hartley was born May 6, 1945, and spent forty-two years as a nurse, most of them on the night shift, where she said the real talking happened.</w:t>
            </w:r>
          </w:p>
          <w:p>
            <w:pPr>
              <w:spacing w:after="140" w:before="0" w:line="280" w:lineRule="auto"/>
              <w:ind w:left="259" w:right="259"/>
              <w:jc w:val="left"/>
            </w:pPr>
            <w:r>
              <w:rPr>
                <w:rFonts w:ascii="Garamond" w:cs="Garamond" w:eastAsia="Garamond" w:hAnsi="Garamond"/>
                <w:color w:val="5A3440"/>
                <w:sz w:val="25"/>
                <w:szCs w:val="25"/>
              </w:rPr>
              <w:t xml:space="preserve">She was the kind of grandmother who kept a drawer of birthday cards ready and never missed one. Her roses won ribbons; her pies did not last long enough to be judged. She leaves two daughters, Laura and Julia, six grandchildren, and a neighborhood that will miss her porch light.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59" w:right="259"/>
              <w:jc w:val="center"/>
            </w:pPr>
            <w:r>
              <w:drawing>
                <wp:inline distT="0" distB="0" distL="0" distR="0">
                  <wp:extent cx="2533650" cy="7239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28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5"/>
                <w:szCs w:val="25"/>
              </w:rPr>
              <w:t xml:space="preserve">Her children arise up, and call her blessed;</w:t>
            </w:r>
          </w:p>
          <w:p>
            <w:pPr>
              <w:spacing w:after="0" w:before="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5"/>
                <w:szCs w:val="25"/>
              </w:rPr>
              <w:t xml:space="preserve">her husband also, and he praiseth her.</w:t>
            </w:r>
          </w:p>
          <w:p>
            <w:pPr>
              <w:spacing w:after="0" w:before="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5"/>
                <w:szCs w:val="25"/>
              </w:rPr>
              <w:t xml:space="preserve">Many daughters have done virtuously,</w:t>
            </w:r>
          </w:p>
          <w:p>
            <w:pPr>
              <w:spacing w:after="40" w:before="0" w:line="280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5"/>
                <w:szCs w:val="25"/>
              </w:rPr>
              <w:t xml:space="preserve">but thou excellest them all.</w:t>
            </w:r>
          </w:p>
          <w:p>
            <w:pPr>
              <w:spacing w:after="0" w:before="0" w:line="274" w:lineRule="auto"/>
              <w:ind w:left="259" w:right="259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20"/>
                <w:szCs w:val="20"/>
              </w:rPr>
              <w:t xml:space="preserve">Proverbs 31:28–29</w:t>
            </w:r>
          </w:p>
          <w:p>
            <w:pPr>
              <w:spacing w:after="0" w:before="280"/>
              <w:ind w:left="259" w:right="259"/>
              <w:jc w:val="center"/>
            </w:pPr>
            <w:r>
              <w:drawing>
                <wp:inline distT="0" distB="0" distL="0" distR="0">
                  <wp:extent cx="2533650" cy="3429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432" w:bottom="403" w:left="432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df0c80acdd9a2f4e24160598e4bc1b68f09bbf3.png"/><Relationship Id="rId8" Type="http://schemas.openxmlformats.org/officeDocument/2006/relationships/image" Target="media/b0b955754d2e3bfdf8ca52d443ec182cd8b6d746.png"/><Relationship Id="rId9" Type="http://schemas.openxmlformats.org/officeDocument/2006/relationships/image" Target="media/e8049bc0784ac4fde08e51a4522e165c0c88a655.png"/><Relationship Id="rId10" Type="http://schemas.openxmlformats.org/officeDocument/2006/relationships/image" Target="media/8f76397afd758553d259d6c72dcca252b378480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Evelyn Rose Hartley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2026-10-05T04:30:12.817Z</dcterms:created>
  <dcterms:modified xsi:type="dcterms:W3CDTF">2026-10-05T04:30:12.817Z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