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640080" cy="57607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use-mark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5760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libri" w:hAnsi="Calibri" w:cs="Calibri" w:eastAsia="Calibri"/>
          <w:b/>
          <w:color w:val="0A2540"/>
          <w:sz w:val="44"/>
        </w:rPr>
        <w:t>[Your Property Management]</w:t>
      </w:r>
    </w:p>
    <w:p>
      <w:pPr>
        <w:spacing w:after="480"/>
        <w:jc w:val="center"/>
      </w:pPr>
      <w:r>
        <w:rPr>
          <w:rFonts w:ascii="Calibri" w:hAnsi="Calibri" w:cs="Calibri" w:eastAsia="Calibri"/>
          <w:color w:val="6B7280"/>
          <w:sz w:val="18"/>
          <w:spacing w:val="68"/>
        </w:rPr>
        <w:t>OWNERS  ·  TENANTS  ·  24-HOUR MAINTENANCE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