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3A4148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3A4148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for [Full Name], whom I worked with at [Company Name] for [length of time] — not on the same team, but across departments, where cooperation is voluntary and character shows fastest.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Every joint project between our groups went better when [First Name] was on it. [He/She/They] [returned answers the same day, translated between our teams’ languages, gave credit away freely].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people other departments request by name are the real backbone of a company. [First Name] was requested by name. That is my whole reference, and it is enough.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happy to elaborate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4148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