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2737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name], [your occupation — a pediatric nurse, a youth soccer coach, a daycare director], and I have known [Parent’s Full Name] and [Child’s Name] in that professional capacity for [length of time]. I write with the perspective of someone who watches many parents in the same setting.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Among the families I work with, [First Name] stands out for [the professional observation — never missing an appointment, knowing every detail of the child’s needs, the child’s visible comfort with them]. [One concrete example.]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People in my line of work see the whole range of parenting up close. Measured against that range, [First Name] is a parent I would hold up as an example, and [Child’s Name]’s wellbeing in [his/her/their] care is evident.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may be contacted at [phone number or email address] with any questions the court may have.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737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