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2D44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this letter in support of [Couple’s Names], whom I have known [as a couple since year / individually since before they met]. I understand this letter concerns the genuineness of their marriage, and I write from years of firsthand knowledge.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shared ordinary life with this couple: [dinners at their table, their wedding day, holidays, the move into their first apartment]. What I see is unmistakable — [the texture of the relationship: plans finished in one voice, the shared budget they happily argue over, one driving the other to every early shift].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No one performs a marriage across [number] years of ordinary Tuesdays. Theirs is real, and everyone who knows them knows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affirm this statement is true to the best of my knowledge and belief, and I may be contacted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D44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