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3F5C4A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3F5C4A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write in support of [Student’s Full Name]’s scholarship application. I have known [First Name] for [length of time] through [the community context — our congregation, the volunteer fire auxiliary, the community center], where I serve as [your role].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Grades tell one story; Saturdays tell another. [First Name] has spent [his/her/their] Saturdays [the service record — packing food boxes, coaching the little-league team, sitting with our seniors]. [A specific moment that showed character.]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Communities repay their debts poorly — the young people who serve them mostly graduate and go. A scholarship is how that repayment actually happens, and no one in ours has earned it more.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can be reached at [phone number or email address] with any questions.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F5C4A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