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6B2737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6B2737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title] at [Business Name], where [Student’s Full Name] has worked [part-time and summers] for [length of time] — and I am writing because scholarship committees should know what this student does after the school day ends.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[the work record — has closed the shop solo since junior year, trains our new hires, handles our hardest customers with grace], all while carrying [the academic load]. After [a concrete work moment], I stopped thinking of [him/her/them] as a student employee.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employ adults who manage less, less well. Fund this one — the return on your investment is already visible from behind my counter.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Call me directly at [phone number]; I mean every word.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737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