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Garamond" w:cs="Garamond" w:eastAsia="Garamond" w:hAnsi="Garamond"/>
          <w:color w:val="1C3A5E"/>
          <w:sz w:val="51"/>
          <w:szCs w:val="51"/>
        </w:rPr>
        <w:t xml:space="preserve">Patricia Hayes, Ed.D.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5A6B7E"/>
          <w:spacing w:val="70"/>
          <w:sz w:val="18"/>
          <w:szCs w:val="18"/>
        </w:rPr>
        <w:t xml:space="preserve">SCHOOL PRINCIPAL · DISTRICT ADMINISTRATOR</w:t>
      </w:r>
    </w:p>
    <w:p>
      <w:pPr>
        <w:pBdr>
          <w:bottom w:val="single" w:color="1C3A5E" w:sz="12" w:space="8"/>
        </w:pBdr>
        <w:spacing w:after="30"/>
        <w:jc w:val="center"/>
      </w:pPr>
      <w:r>
        <w:rPr>
          <w:rFonts w:ascii="Calibri" w:cs="Calibri" w:eastAsia="Calibri" w:hAnsi="Calibri"/>
          <w:color w:val="5A5F66"/>
          <w:sz w:val="18"/>
          <w:szCs w:val="18"/>
        </w:rPr>
        <w:t xml:space="preserve">Sacramento, CA  ·  (916) 555-0133  ·  p.hayes@email.com</w:t>
      </w:r>
    </w:p>
    <w:p>
      <w:pPr>
        <w:pBdr>
          <w:bottom w:val="single" w:color="C8D3DF" w:sz="6" w:space="3"/>
        </w:pBdr>
        <w:spacing w:after="80" w:before="200"/>
      </w:pPr>
      <w:r>
        <w:rPr>
          <w:rFonts w:ascii="Calibri" w:cs="Calibri" w:eastAsia="Calibri" w:hAnsi="Calibri"/>
          <w:b/>
          <w:bCs/>
          <w:color w:val="1C3A5E"/>
          <w:spacing w:val="40"/>
          <w:sz w:val="18"/>
          <w:szCs w:val="18"/>
        </w:rPr>
        <w:t xml:space="preserve">LEADERSHIP PROFILE</w:t>
      </w:r>
    </w:p>
    <w:p>
      <w:pPr>
        <w:spacing w:after="80"/>
      </w:pPr>
      <w:r>
        <w:rPr>
          <w:rFonts w:ascii="Garamond" w:cs="Garamond" w:eastAsia="Garamond" w:hAnsi="Garamond"/>
          <w:color w:val="33363B"/>
          <w:sz w:val="21"/>
          <w:szCs w:val="21"/>
        </w:rPr>
        <w:t xml:space="preserve">Student-centered school leader with 15 years in public education — seven as a building principal. I build positive school cultures, coach teachers toward great instruction, and turn data into gains, with a proven record raising achievement and closing gaps.</w:t>
      </w:r>
    </w:p>
    <w:p>
      <w:pPr>
        <w:pBdr>
          <w:bottom w:val="single" w:color="C8D3DF" w:sz="6" w:space="3"/>
        </w:pBdr>
        <w:spacing w:after="80" w:before="200"/>
      </w:pPr>
      <w:r>
        <w:rPr>
          <w:rFonts w:ascii="Calibri" w:cs="Calibri" w:eastAsia="Calibri" w:hAnsi="Calibri"/>
          <w:b/>
          <w:bCs/>
          <w:color w:val="1C3A5E"/>
          <w:spacing w:val="40"/>
          <w:sz w:val="18"/>
          <w:szCs w:val="18"/>
        </w:rPr>
        <w:t xml:space="preserve">LEADERSHIP EXPERIENCE</w:t>
      </w:r>
    </w:p>
    <w:p>
      <w:pPr>
        <w:tabs>
          <w:tab w:val="right" w:pos="10080"/>
        </w:tabs>
        <w:spacing w:after="0"/>
      </w:pPr>
      <w:r>
        <w:rPr>
          <w:rFonts w:ascii="Garamond" w:cs="Garamond" w:eastAsia="Garamond" w:hAnsi="Garamond"/>
          <w:b/>
          <w:bCs/>
          <w:color w:val="1E1F22"/>
          <w:sz w:val="21"/>
          <w:szCs w:val="21"/>
        </w:rPr>
        <w:t xml:space="preserve">Principal</w:t>
      </w:r>
      <w:r>
        <w:rPr>
          <w:rFonts w:ascii="Calibri" w:cs="Calibri" w:eastAsia="Calibri" w:hAnsi="Calibri"/>
          <w:b/>
          <w:bCs/>
          <w:color w:val="777777"/>
          <w:sz w:val="17"/>
          <w:szCs w:val="17"/>
        </w:rPr>
        <w:t xml:space="preserve">	2017 – Present</w:t>
      </w:r>
    </w:p>
    <w:p>
      <w:pPr>
        <w:spacing w:after="50"/>
      </w:pPr>
      <w:r>
        <w:rPr>
          <w:rFonts w:ascii="Garamond" w:cs="Garamond" w:eastAsia="Garamond" w:hAnsi="Garamond"/>
          <w:b w:val="false"/>
          <w:bCs w:val="false"/>
          <w:i/>
          <w:iCs/>
          <w:color w:val="1C3A5E"/>
          <w:sz w:val="19"/>
          <w:szCs w:val="19"/>
        </w:rPr>
        <w:t xml:space="preserve">Cesar Chavez High School (1,400 students) — Sacramento,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3363B"/>
          <w:sz w:val="19"/>
          <w:szCs w:val="19"/>
        </w:rPr>
        <w:t xml:space="preserve">Lead a staff of 95; raised the graduation rate from 82% to 94% and four-year college enrollment 18%.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3363B"/>
          <w:sz w:val="19"/>
          <w:szCs w:val="19"/>
        </w:rPr>
        <w:t xml:space="preserve">Built an instructional-coaching and PLC model that lifted state ELA/math scores three years running.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3363B"/>
          <w:sz w:val="19"/>
          <w:szCs w:val="19"/>
        </w:rPr>
        <w:t xml:space="preserve">Manage a $14M budget and oversee facilities, safety, and community partnerships.</w:t>
      </w:r>
    </w:p>
    <w:p>
      <w:pPr>
        <w:spacing w:after="110"/>
      </w:pPr>
    </w:p>
    <w:p>
      <w:pPr>
        <w:tabs>
          <w:tab w:val="right" w:pos="10080"/>
        </w:tabs>
        <w:spacing w:after="0"/>
      </w:pPr>
      <w:r>
        <w:rPr>
          <w:rFonts w:ascii="Garamond" w:cs="Garamond" w:eastAsia="Garamond" w:hAnsi="Garamond"/>
          <w:b/>
          <w:bCs/>
          <w:color w:val="1E1F22"/>
          <w:sz w:val="21"/>
          <w:szCs w:val="21"/>
        </w:rPr>
        <w:t xml:space="preserve">Assistant Principal</w:t>
      </w:r>
      <w:r>
        <w:rPr>
          <w:rFonts w:ascii="Calibri" w:cs="Calibri" w:eastAsia="Calibri" w:hAnsi="Calibri"/>
          <w:b/>
          <w:bCs/>
          <w:color w:val="777777"/>
          <w:sz w:val="17"/>
          <w:szCs w:val="17"/>
        </w:rPr>
        <w:t xml:space="preserve">	2013 – 2017</w:t>
      </w:r>
    </w:p>
    <w:p>
      <w:pPr>
        <w:spacing w:after="50"/>
      </w:pPr>
      <w:r>
        <w:rPr>
          <w:rFonts w:ascii="Garamond" w:cs="Garamond" w:eastAsia="Garamond" w:hAnsi="Garamond"/>
          <w:b w:val="false"/>
          <w:bCs w:val="false"/>
          <w:i/>
          <w:iCs/>
          <w:color w:val="1C3A5E"/>
          <w:sz w:val="19"/>
          <w:szCs w:val="19"/>
        </w:rPr>
        <w:t xml:space="preserve">Roosevelt Middle School — Sacramento,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3363B"/>
          <w:sz w:val="19"/>
          <w:szCs w:val="19"/>
        </w:rPr>
        <w:t xml:space="preserve">Led discipline, the master schedule, and teacher evaluation for an 800-student school.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3363B"/>
          <w:sz w:val="19"/>
          <w:szCs w:val="19"/>
        </w:rPr>
        <w:t xml:space="preserve">Launched an attendance initiative that improved daily attendance 6 points.</w:t>
      </w:r>
    </w:p>
    <w:p>
      <w:pPr>
        <w:spacing w:after="110"/>
      </w:pPr>
    </w:p>
    <w:p>
      <w:pPr>
        <w:tabs>
          <w:tab w:val="right" w:pos="10080"/>
        </w:tabs>
        <w:spacing w:after="0"/>
      </w:pPr>
      <w:r>
        <w:rPr>
          <w:rFonts w:ascii="Garamond" w:cs="Garamond" w:eastAsia="Garamond" w:hAnsi="Garamond"/>
          <w:b/>
          <w:bCs/>
          <w:color w:val="1E1F22"/>
          <w:sz w:val="21"/>
          <w:szCs w:val="21"/>
        </w:rPr>
        <w:t xml:space="preserve">Instructional Coach / Teacher</w:t>
      </w:r>
      <w:r>
        <w:rPr>
          <w:rFonts w:ascii="Calibri" w:cs="Calibri" w:eastAsia="Calibri" w:hAnsi="Calibri"/>
          <w:b/>
          <w:bCs/>
          <w:color w:val="777777"/>
          <w:sz w:val="17"/>
          <w:szCs w:val="17"/>
        </w:rPr>
        <w:t xml:space="preserve">	2008 – 2013</w:t>
      </w:r>
    </w:p>
    <w:p>
      <w:pPr>
        <w:spacing w:after="50"/>
      </w:pPr>
      <w:r>
        <w:rPr>
          <w:rFonts w:ascii="Garamond" w:cs="Garamond" w:eastAsia="Garamond" w:hAnsi="Garamond"/>
          <w:b w:val="false"/>
          <w:bCs w:val="false"/>
          <w:i/>
          <w:iCs/>
          <w:color w:val="1C3A5E"/>
          <w:sz w:val="19"/>
          <w:szCs w:val="19"/>
        </w:rPr>
        <w:t xml:space="preserve">Lincoln Elementary — Sacramento,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Garamond" w:cs="Garamond" w:eastAsia="Garamond" w:hAnsi="Garamond"/>
          <w:color w:val="33363B"/>
          <w:sz w:val="19"/>
          <w:szCs w:val="19"/>
        </w:rPr>
        <w:t xml:space="preserve">Coached teachers on literacy instruction and taught 4th and 5th grade.</w:t>
      </w:r>
    </w:p>
    <w:p>
      <w:pPr>
        <w:spacing w:after="110"/>
      </w:pP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300"/>
            </w:tcMar>
            <w:vAlign w:val="top"/>
          </w:tcPr>
          <w:p>
            <w:pPr>
              <w:pBdr>
                <w:bottom w:val="single" w:color="C8D3DF" w:sz="6" w:space="3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1C3A5E"/>
                <w:spacing w:val="40"/>
                <w:sz w:val="18"/>
                <w:szCs w:val="18"/>
              </w:rPr>
              <w:t xml:space="preserve">LEADERSHIP STRENGTHS</w:t>
            </w:r>
          </w:p>
          <w:p>
            <w:r>
              <w:rPr>
                <w:rFonts w:ascii="Garamond" w:cs="Garamond" w:eastAsia="Garamond" w:hAnsi="Garamond"/>
                <w:color w:val="33363B"/>
                <w:sz w:val="20"/>
                <w:szCs w:val="20"/>
              </w:rPr>
              <w:t xml:space="preserve">Instructional Leadership · School Culture · Teacher Coaching &amp; Evaluation · Budget &amp; Operations · Data Analysis · Community Engagement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00"/>
              <w:bottom w:type="dxa" w:w="40"/>
              <w:right w:type="dxa" w:w="0"/>
            </w:tcMar>
            <w:vAlign w:val="top"/>
          </w:tcPr>
          <w:p>
            <w:pPr>
              <w:pBdr>
                <w:bottom w:val="single" w:color="C8D3DF" w:sz="6" w:space="3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color w:val="1C3A5E"/>
                <w:spacing w:val="40"/>
                <w:sz w:val="18"/>
                <w:szCs w:val="18"/>
              </w:rPr>
              <w:t xml:space="preserve">EDUCATION &amp; CREDENTIALS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33363B"/>
                <w:sz w:val="20"/>
                <w:szCs w:val="20"/>
              </w:rPr>
              <w:t xml:space="preserve">Ed.D., Educational Leadership — UC Davis · 2016</w:t>
            </w:r>
            <w:r>
              <w:rPr>
                <w:rFonts w:ascii="Garamond" w:cs="Garamond" w:eastAsia="Garamond" w:hAnsi="Garamond"/>
                <w:color w:val="33363B"/>
                <w:sz w:val="20"/>
                <w:szCs w:val="20"/>
              </w:rPr>
              <w:br/>
              <w:t xml:space="preserve">M.A., Education — Sacramento State · 2010</w:t>
            </w:r>
            <w:r>
              <w:rPr>
                <w:rFonts w:ascii="Garamond" w:cs="Garamond" w:eastAsia="Garamond" w:hAnsi="Garamond"/>
                <w:color w:val="33363B"/>
                <w:sz w:val="20"/>
                <w:szCs w:val="20"/>
              </w:rPr>
              <w:br/>
              <w:t xml:space="preserve">CA Administrative Services Credential</w:t>
            </w:r>
          </w:p>
        </w:tc>
      </w:tr>
    </w:tbl>
    <w:sectPr>
      <w:pgSz w:w="12240" w:h="15840" w:orient="portrait"/>
      <w:pgMar w:top="840" w:right="1080" w:bottom="76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color w:val="1E1F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2026-06-15T19:54:00.019Z</dcterms:created>
  <dcterms:modified xsi:type="dcterms:W3CDTF">2026-06-15T19:54:00.019Z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