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049"/>
        <w:gridCol w:w="3631"/>
      </w:tblGrid>
      <w:tr>
        <w:tc>
          <w:tcPr>
            <w:tcW w:type="dxa" w:w="704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3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Garamond" w:cs="Garamond" w:eastAsia="Garamond" w:hAnsi="Garamond"/>
                <w:color w:val="241B19"/>
                <w:sz w:val="57"/>
                <w:szCs w:val="57"/>
              </w:rPr>
              <w:t xml:space="preserve">Michael Reyes, EA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F3A5C"/>
                <w:spacing w:val="24"/>
                <w:sz w:val="18"/>
                <w:szCs w:val="18"/>
              </w:rPr>
              <w:t xml:space="preserve">SENIOR TAX ACCOUNTANT</w:t>
            </w:r>
          </w:p>
        </w:tc>
        <w:tc>
          <w:tcPr>
            <w:tcW w:type="dxa" w:w="363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3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7C6C68"/>
                <w:sz w:val="17"/>
                <w:szCs w:val="17"/>
              </w:rPr>
              <w:t xml:space="preserve">San Diego, CA</w:t>
            </w:r>
            <w:r>
              <w:rPr>
                <w:rFonts w:ascii="Calibri" w:cs="Calibri" w:eastAsia="Calibri" w:hAnsi="Calibri"/>
                <w:color w:val="7C6C68"/>
                <w:sz w:val="17"/>
                <w:szCs w:val="17"/>
              </w:rPr>
              <w:br/>
              <w:t xml:space="preserve">(619) 555-0184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eodferzu6gsnd-i0jz--w">
              <w:r>
                <w:rPr>
                  <w:rFonts w:ascii="Calibri" w:cs="Calibri" w:eastAsia="Calibri" w:hAnsi="Calibri"/>
                  <w:color w:val="1F3A5C"/>
                  <w:sz w:val="17"/>
                  <w:szCs w:val="17"/>
                  <w:u w:val="single"/>
                </w:rPr>
                <w:t xml:space="preserve">m.reyes@email.com</w:t>
              </w:r>
            </w:hyperlink>
            <w:r>
              <w:rPr>
                <w:rFonts w:ascii="Calibri" w:cs="Calibri" w:eastAsia="Calibri" w:hAnsi="Calibri"/>
                <w:color w:val="7C6C68"/>
                <w:sz w:val="17"/>
                <w:szCs w:val="17"/>
              </w:rPr>
              <w:br/>
              <w:t xml:space="preserve">in/michaelreyes</w:t>
            </w:r>
          </w:p>
        </w:tc>
      </w:tr>
    </w:tbl>
    <w:p>
      <w:pPr>
        <w:spacing w:after="200"/>
      </w:pPr>
    </w:p>
    <w:tbl>
      <w:tblPr>
        <w:tblW w:type="dxa" w:w="10680"/>
        <w:tblBorders>
          <w:top w:val="single" w:color="1F3A5C" w:sz="6"/>
          <w:left w:val="single" w:color="1F3A5C" w:sz="6"/>
          <w:bottom w:val="single" w:color="1F3A5C" w:sz="6"/>
          <w:right w:val="single" w:color="1F3A5C" w:sz="6"/>
          <w:insideH w:val="none"/>
          <w:insideV w:val="none"/>
        </w:tblBorders>
        <w:tblLayout w:type="fixed"/>
      </w:tblPr>
      <w:tblGrid>
        <w:gridCol w:w="2670"/>
        <w:gridCol w:w="2670"/>
        <w:gridCol w:w="2670"/>
        <w:gridCol w:w="2670"/>
      </w:tblGrid>
      <w:tr>
        <w:tc>
          <w:tcPr>
            <w:tcW w:type="dxa" w:w="10680"/>
            <w:gridSpan w:val="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A5C" w:color="auto" w:val="clear"/>
            <w:tcMar>
              <w:top w:type="dxa" w:w="70"/>
              <w:left w:type="dxa" w:w="170"/>
              <w:bottom w:type="dxa" w:w="70"/>
              <w:right w:type="dxa" w:w="17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pacing w:val="14"/>
                <w:sz w:val="14"/>
                <w:szCs w:val="14"/>
              </w:rPr>
              <w:t xml:space="preserve">BY THE NUMBERS</w:t>
            </w:r>
          </w:p>
        </w:tc>
      </w:tr>
      <w:tr>
        <w:tc>
          <w:tcPr>
            <w:tcW w:type="dxa" w:w="2670"/>
            <w:tcBorders>
              <w:top w:val="none" w:color="FFFFFF" w:sz="0"/>
              <w:left w:val="none" w:color="FFFFFF" w:sz="0"/>
              <w:bottom w:val="none" w:color="FFFFFF" w:sz="0"/>
              <w:right w:val="single" w:color="D6E0EC" w:sz="4"/>
            </w:tcBorders>
            <w:tcMar>
              <w:top w:type="dxa" w:w="170"/>
              <w:left w:type="dxa" w:w="20"/>
              <w:bottom w:type="dxa" w:w="170"/>
              <w:right w:type="dxa" w:w="2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F3A5C"/>
                <w:sz w:val="30"/>
                <w:szCs w:val="30"/>
              </w:rPr>
              <w:t xml:space="preserve">1,200+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7A76"/>
                <w:spacing w:val="3"/>
                <w:sz w:val="12"/>
                <w:szCs w:val="12"/>
              </w:rPr>
              <w:t xml:space="preserve">RETURNS / SEASON</w:t>
            </w:r>
          </w:p>
        </w:tc>
        <w:tc>
          <w:tcPr>
            <w:tcW w:type="dxa" w:w="2670"/>
            <w:tcBorders>
              <w:top w:val="none" w:color="FFFFFF" w:sz="0"/>
              <w:left w:val="none" w:color="FFFFFF" w:sz="0"/>
              <w:bottom w:val="none" w:color="FFFFFF" w:sz="0"/>
              <w:right w:val="single" w:color="D6E0EC" w:sz="4"/>
            </w:tcBorders>
            <w:tcMar>
              <w:top w:type="dxa" w:w="170"/>
              <w:left w:type="dxa" w:w="20"/>
              <w:bottom w:type="dxa" w:w="170"/>
              <w:right w:type="dxa" w:w="2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F3A5C"/>
                <w:sz w:val="30"/>
                <w:szCs w:val="30"/>
              </w:rPr>
              <w:t xml:space="preserve">$3.4M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7A76"/>
                <w:spacing w:val="3"/>
                <w:sz w:val="12"/>
                <w:szCs w:val="12"/>
              </w:rPr>
              <w:t xml:space="preserve">TAX SAVED / YR</w:t>
            </w:r>
          </w:p>
        </w:tc>
        <w:tc>
          <w:tcPr>
            <w:tcW w:type="dxa" w:w="2670"/>
            <w:tcBorders>
              <w:top w:val="none" w:color="FFFFFF" w:sz="0"/>
              <w:left w:val="none" w:color="FFFFFF" w:sz="0"/>
              <w:bottom w:val="none" w:color="FFFFFF" w:sz="0"/>
              <w:right w:val="single" w:color="D6E0EC" w:sz="4"/>
            </w:tcBorders>
            <w:tcMar>
              <w:top w:type="dxa" w:w="170"/>
              <w:left w:type="dxa" w:w="20"/>
              <w:bottom w:type="dxa" w:w="170"/>
              <w:right w:type="dxa" w:w="2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F3A5C"/>
                <w:sz w:val="30"/>
                <w:szCs w:val="30"/>
              </w:rPr>
              <w:t xml:space="preserve">100%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7A76"/>
                <w:spacing w:val="3"/>
                <w:sz w:val="12"/>
                <w:szCs w:val="12"/>
              </w:rPr>
              <w:t xml:space="preserve">ON-TIME FILING</w:t>
            </w:r>
          </w:p>
        </w:tc>
        <w:tc>
          <w:tcPr>
            <w:tcW w:type="dxa" w:w="2670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70"/>
              <w:left w:type="dxa" w:w="20"/>
              <w:bottom w:type="dxa" w:w="170"/>
              <w:right w:type="dxa" w:w="2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F3A5C"/>
                <w:sz w:val="30"/>
                <w:szCs w:val="30"/>
              </w:rPr>
              <w:t xml:space="preserve">9 yrs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7A76"/>
                <w:spacing w:val="3"/>
                <w:sz w:val="12"/>
                <w:szCs w:val="12"/>
              </w:rPr>
              <w:t xml:space="preserve">TAX PRACTICE</w:t>
            </w:r>
          </w:p>
        </w:tc>
      </w:tr>
    </w:tbl>
    <w:p>
      <w:pPr>
        <w:spacing w:after="200" w:before="240"/>
      </w:pPr>
      <w:r>
        <w:rPr>
          <w:rFonts w:ascii="Calibri" w:cs="Calibri" w:eastAsia="Calibri" w:hAnsi="Calibri"/>
          <w:color w:val="453834"/>
          <w:sz w:val="20"/>
          <w:szCs w:val="20"/>
        </w:rPr>
        <w:t xml:space="preserve">Enrolled Agent and senior tax accountant who minimizes liability and keeps clients compliant. Nine years preparing and reviewing federal and multi-state returns for individuals, partnerships, and S-corps. I research gnarly positions, defend them under audit, and find the deductions others miss.</w:t>
      </w:r>
    </w:p>
    <w:p>
      <w:pPr>
        <w:spacing w:after="130" w:before="0"/>
      </w:pPr>
      <w:r>
        <w:rPr>
          <w:rFonts w:ascii="Calibri" w:cs="Calibri" w:eastAsia="Calibri" w:hAnsi="Calibri"/>
          <w:b/>
          <w:bCs/>
          <w:color w:val="1F3A5C"/>
          <w:spacing w:val="24"/>
          <w:sz w:val="17"/>
          <w:szCs w:val="17"/>
        </w:rPr>
        <w:t xml:space="preserve">EXPERIENCE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41B19"/>
                <w:sz w:val="20"/>
                <w:szCs w:val="20"/>
              </w:rPr>
              <w:t xml:space="preserve">Senior Tax Accountant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78F"/>
                <w:sz w:val="17"/>
                <w:szCs w:val="17"/>
              </w:rPr>
              <w:t xml:space="preserve">2020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1F3A5C"/>
          <w:sz w:val="18"/>
          <w:szCs w:val="18"/>
        </w:rPr>
        <w:t xml:space="preserve">Moss Adams — San Diego,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53834"/>
          <w:sz w:val="19"/>
          <w:szCs w:val="19"/>
        </w:rPr>
        <w:t xml:space="preserve">Prepare and review 1,200+ individual, partnership, and S-corp returns each tax season.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53834"/>
          <w:sz w:val="19"/>
          <w:szCs w:val="19"/>
        </w:rPr>
        <w:t xml:space="preserve">Identified $3.4M in annual tax savings through credits, entity structuring, and timing strategies.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53834"/>
          <w:sz w:val="19"/>
          <w:szCs w:val="19"/>
        </w:rPr>
        <w:t xml:space="preserve">Represent clients in IRS and state examinations with a 100% favorable-or-no-change record.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41B19"/>
                <w:sz w:val="20"/>
                <w:szCs w:val="20"/>
              </w:rPr>
              <w:t xml:space="preserve">Tax Accountant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78F"/>
                <w:sz w:val="17"/>
                <w:szCs w:val="17"/>
              </w:rPr>
              <w:t xml:space="preserve">2017 – 2020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1F3A5C"/>
          <w:sz w:val="18"/>
          <w:szCs w:val="18"/>
        </w:rPr>
        <w:t xml:space="preserve">H&amp;R Block — San Diego,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53834"/>
          <w:sz w:val="19"/>
          <w:szCs w:val="19"/>
        </w:rPr>
        <w:t xml:space="preserve">Prepared 600+ individual and small-business returns per season with a 98% client-retention rate.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53834"/>
          <w:sz w:val="19"/>
          <w:szCs w:val="19"/>
        </w:rPr>
        <w:t xml:space="preserve">Trained six seasonal preparers on filing standards and review procedures.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41B19"/>
                <w:sz w:val="20"/>
                <w:szCs w:val="20"/>
              </w:rPr>
              <w:t xml:space="preserve">Tax Preparer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78F"/>
                <w:sz w:val="17"/>
                <w:szCs w:val="17"/>
              </w:rPr>
              <w:t xml:space="preserve">2015 – 2017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1F3A5C"/>
          <w:sz w:val="18"/>
          <w:szCs w:val="18"/>
        </w:rPr>
        <w:t xml:space="preserve">Jackson Hewitt — San Diego,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53834"/>
          <w:sz w:val="19"/>
          <w:szCs w:val="19"/>
        </w:rPr>
        <w:t xml:space="preserve">Completed individual returns and built a loyal base of repeat clients through accuracy and service.</w:t>
      </w:r>
    </w:p>
    <w:p>
      <w:pPr>
        <w:spacing w:after="60"/>
      </w:pPr>
    </w:p>
    <w:tbl>
      <w:tblPr>
        <w:tblW w:type="dxa" w:w="10680"/>
        <w:tblBorders>
          <w:top w:val="single" w:color="E2E8F0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899"/>
        <w:gridCol w:w="3390"/>
        <w:gridCol w:w="3391"/>
      </w:tblGrid>
      <w:tr>
        <w:tc>
          <w:tcPr>
            <w:tcW w:type="dxa" w:w="3899"/>
            <w:tcBorders>
              <w:top w:val="none" w:color="FFFFFF" w:sz="0"/>
              <w:left w:val="none" w:color="FFFFFF" w:sz="0"/>
              <w:bottom w:val="none" w:color="FFFFFF" w:sz="0"/>
              <w:right w:val="single" w:color="E2E8F0" w:sz="4"/>
            </w:tcBorders>
            <w:tcMar>
              <w:top w:type="dxa" w:w="150"/>
              <w:left w:type="dxa" w:w="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F3A5C"/>
                <w:spacing w:val="16"/>
                <w:sz w:val="17"/>
                <w:szCs w:val="17"/>
              </w:rPr>
              <w:t xml:space="preserve">CREDENTIALS</w:t>
            </w:r>
          </w:p>
          <w:p>
            <w:pPr>
              <w:spacing w:after="6"/>
            </w:pPr>
            <w:r>
              <w:rPr>
                <w:rFonts w:ascii="Calibri" w:cs="Calibri" w:eastAsia="Calibri" w:hAnsi="Calibri"/>
                <w:b/>
                <w:bCs/>
                <w:color w:val="241B19"/>
                <w:sz w:val="18"/>
                <w:szCs w:val="18"/>
              </w:rPr>
              <w:t xml:space="preserve">Enrolled Agent (IRS)</w:t>
            </w:r>
          </w:p>
          <w:p>
            <w:r>
              <w:rPr>
                <w:rFonts w:ascii="Calibri" w:cs="Calibri" w:eastAsia="Calibri" w:hAnsi="Calibri"/>
                <w:b/>
                <w:bCs/>
                <w:color w:val="241B19"/>
                <w:sz w:val="18"/>
                <w:szCs w:val="18"/>
              </w:rPr>
              <w:t xml:space="preserve">B.S., Accounting</w:t>
            </w:r>
            <w:r>
              <w:rPr>
                <w:rFonts w:ascii="Calibri" w:cs="Calibri" w:eastAsia="Calibri" w:hAnsi="Calibri"/>
                <w:color w:val="8A7A76"/>
                <w:sz w:val="17"/>
                <w:szCs w:val="17"/>
              </w:rPr>
              <w:br/>
              <w:t xml:space="preserve">San Diego State University</w:t>
            </w:r>
          </w:p>
        </w:tc>
        <w:tc>
          <w:tcPr>
            <w:tcW w:type="dxa" w:w="3390"/>
            <w:tcBorders>
              <w:top w:val="none" w:color="FFFFFF" w:sz="0"/>
              <w:left w:val="none" w:color="FFFFFF" w:sz="0"/>
              <w:bottom w:val="none" w:color="FFFFFF" w:sz="0"/>
              <w:right w:val="single" w:color="E2E8F0" w:sz="4"/>
            </w:tcBorders>
            <w:tcMar>
              <w:top w:type="dxa" w:w="150"/>
              <w:left w:type="dxa" w:w="23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F3A5C"/>
                <w:spacing w:val="16"/>
                <w:sz w:val="17"/>
                <w:szCs w:val="17"/>
              </w:rPr>
              <w:t xml:space="preserve">SOFTWARE</w:t>
            </w:r>
          </w:p>
          <w:p>
            <w:r>
              <w:rPr>
                <w:rFonts w:ascii="Calibri" w:cs="Calibri" w:eastAsia="Calibri" w:hAnsi="Calibri"/>
                <w:color w:val="453834"/>
                <w:sz w:val="18"/>
                <w:szCs w:val="18"/>
              </w:rPr>
              <w:t xml:space="preserve">ProSystem fx · UltraTax · Lacerte · CCH Axcess · QuickBooks</w:t>
            </w:r>
          </w:p>
        </w:tc>
        <w:tc>
          <w:tcPr>
            <w:tcW w:type="dxa" w:w="3391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3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F3A5C"/>
                <w:spacing w:val="16"/>
                <w:sz w:val="17"/>
                <w:szCs w:val="17"/>
              </w:rPr>
              <w:t xml:space="preserve">SPECIALTIES</w:t>
            </w:r>
          </w:p>
          <w:p>
            <w:r>
              <w:rPr>
                <w:rFonts w:ascii="Calibri" w:cs="Calibri" w:eastAsia="Calibri" w:hAnsi="Calibri"/>
                <w:color w:val="453834"/>
                <w:sz w:val="18"/>
                <w:szCs w:val="18"/>
              </w:rPr>
              <w:t xml:space="preserve">Individual · Partnership · S-Corp · Multi-State · IRS Representation</w:t>
            </w:r>
          </w:p>
        </w:tc>
      </w:tr>
    </w:tbl>
    <w:sectPr>
      <w:pgSz w:w="12240" w:h="15840" w:orient="portrait"/>
      <w:pgMar w:top="700" w:right="780" w:bottom="680" w:left="7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53834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eodferzu6gsnd-i0jz--w" Type="http://schemas.openxmlformats.org/officeDocument/2006/relationships/hyperlink" Target="mailto:m.reye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2026-06-18T20:48:16.316Z</dcterms:created>
  <dcterms:modified xsi:type="dcterms:W3CDTF">2026-06-18T20:48:16.316Z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