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310"/>
        <w:gridCol w:w="3930"/>
      </w:tblGrid>
      <w:tr>
        <w:trPr>
          <w:trHeight w:val="14600" w:hRule="atLeast"/>
        </w:trPr>
        <w:tc>
          <w:tcPr>
            <w:tcW w:type="dxa" w:w="83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720"/>
              <w:bottom w:type="dxa" w:w="560"/>
              <w:right w:type="dxa" w:w="44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2201D"/>
                <w:sz w:val="50"/>
                <w:szCs w:val="50"/>
              </w:rPr>
              <w:t xml:space="preserve">Ashley Nguyen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0F8A86"/>
                <w:spacing w:val="24"/>
                <w:sz w:val="18"/>
                <w:szCs w:val="18"/>
              </w:rPr>
              <w:t xml:space="preserve">ADMINISTRATIVE ASSISTANT</w:t>
            </w:r>
          </w:p>
          <w:p>
            <w:pPr>
              <w:spacing w:after="200" w:before="200"/>
            </w:pPr>
            <w:r>
              <w:rPr>
                <w:rFonts w:ascii="Calibri" w:cs="Calibri" w:eastAsia="Calibri" w:hAnsi="Calibri"/>
                <w:color w:val="4C4843"/>
                <w:sz w:val="20"/>
                <w:szCs w:val="20"/>
              </w:rPr>
              <w:t xml:space="preserve">Reliable administrative assistant who keeps the office running and people supported. From a warm front-desk welcome to scheduling, supplies, and correspondence, I am the dependable first point of contact who solves problems before they reach the boss.</w:t>
            </w:r>
          </w:p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0F8A86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Administrative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8A86"/>
                <w:sz w:val="18"/>
                <w:szCs w:val="18"/>
              </w:rPr>
              <w:t xml:space="preserve">Brightwave Marketing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Greet visitors and field 60+ calls and emails daily, routing each to the right team within minutes.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Manage scheduling, conference rooms, and catering for a 45-person office.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Own filing, data entry, and supply ordering, cutting office-supply spend by 18%.</w:t>
            </w:r>
          </w:p>
          <w:p>
            <w:pPr>
              <w:spacing w:after="110"/>
            </w:pP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Office Assistant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8A86"/>
                <w:sz w:val="18"/>
                <w:szCs w:val="18"/>
              </w:rPr>
              <w:t xml:space="preserve">Lone Star Dental Group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Scheduled 80+ patient appointments weekly and managed insurance paperwork.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Processed invoices and petty cash with 100% reconciliation accuracy.</w:t>
            </w:r>
          </w:p>
          <w:p>
            <w:pPr>
              <w:spacing w:after="110"/>
            </w:pPr>
          </w:p>
          <w:tbl>
            <w:tblPr>
              <w:tblW w:type="dxa" w:w="71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450"/>
              <w:gridCol w:w="1700"/>
            </w:tblGrid>
            <w:tr>
              <w:tc>
                <w:tcPr>
                  <w:tcW w:type="dxa" w:w="54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2201D"/>
                      <w:sz w:val="20"/>
                      <w:szCs w:val="20"/>
                    </w:rPr>
                    <w:t xml:space="preserve">Receptionist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8A299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F8A86"/>
                <w:sz w:val="18"/>
                <w:szCs w:val="18"/>
              </w:rPr>
              <w:t xml:space="preserve">Sterling Properties — Round Rock,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4C4843"/>
                <w:sz w:val="19"/>
                <w:szCs w:val="19"/>
              </w:rPr>
              <w:t xml:space="preserve">Operated a multi-line phone system and kept the front office welcoming and organized.</w:t>
            </w:r>
          </w:p>
          <w:p>
            <w:pPr>
              <w:spacing w:after="0"/>
            </w:pPr>
          </w:p>
        </w:tc>
        <w:tc>
          <w:tcPr>
            <w:tcW w:type="dxa" w:w="3930"/>
            <w:tcBorders>
              <w:top w:val="none" w:color="FFFFFF" w:sz="0"/>
              <w:left w:val="single" w:color="D2EAE8" w:sz="4"/>
              <w:bottom w:val="none" w:color="FFFFFF" w:sz="0"/>
              <w:right w:val="none" w:color="FFFFFF" w:sz="0"/>
            </w:tcBorders>
            <w:shd w:fill="EBF6F5" w:color="auto" w:val="clear"/>
            <w:tcMar>
              <w:top w:type="dxa" w:w="640"/>
              <w:left w:type="dxa" w:w="420"/>
              <w:bottom w:type="dxa" w:w="560"/>
              <w:right w:type="dxa" w:w="400"/>
            </w:tcMar>
            <w:vAlign w:val="top"/>
          </w:tcPr>
          <w:p>
            <w:pPr>
              <w:spacing w:after="200"/>
              <w:jc w:val="right"/>
            </w:pPr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br/>
              <w:t xml:space="preserve">(512) 555-0166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gwsrncvcycuu_edsqivv_">
              <w:r>
                <w:rPr>
                  <w:rFonts w:ascii="Calibri" w:cs="Calibri" w:eastAsia="Calibri" w:hAnsi="Calibri"/>
                  <w:color w:val="0F8A86"/>
                  <w:sz w:val="17"/>
                  <w:szCs w:val="17"/>
                  <w:u w:val="single"/>
                </w:rPr>
                <w:t xml:space="preserve">ashley.nguyen@email.com</w:t>
              </w:r>
            </w:hyperlink>
            <w:r>
              <w:rPr>
                <w:rFonts w:ascii="Calibri" w:cs="Calibri" w:eastAsia="Calibri" w:hAnsi="Calibri"/>
                <w:color w:val="9A938A"/>
                <w:sz w:val="17"/>
                <w:szCs w:val="17"/>
              </w:rPr>
              <w:br/>
              <w:t xml:space="preserve">in/ashleynguyen</w:t>
            </w:r>
          </w:p>
          <w:p>
            <w:pPr>
              <w:shd w:fill="0F8A86" w:color="auto" w:val="clear"/>
              <w:spacing w:after="0" w:before="80"/>
              <w:jc w:val="center"/>
            </w:pPr>
            <w:r>
              <w:rPr>
                <w:sz w:val="14"/>
                <w:szCs w:val="14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45"/>
                <w:szCs w:val="45"/>
              </w:rPr>
              <w:t xml:space="preserve">78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23"/>
                <w:szCs w:val="23"/>
              </w:rPr>
              <w:t xml:space="preserve"> WPM</w:t>
            </w:r>
            <w:r>
              <w:rPr>
                <w:rFonts w:ascii="Calibri" w:cs="Calibri" w:eastAsia="Calibri" w:hAnsi="Calibri"/>
                <w:color w:val="FFFFFF"/>
                <w:spacing w:val="14"/>
                <w:sz w:val="12"/>
                <w:szCs w:val="12"/>
              </w:rPr>
              <w:br/>
              <w:t xml:space="preserve">TYPING SPEED · 99% ACCURACY</w:t>
            </w:r>
            <w:r>
              <w:rPr>
                <w:sz w:val="14"/>
                <w:szCs w:val="14"/>
              </w:rPr>
              <w:br/>
              <w:t xml:space="preserve"/>
            </w:r>
          </w:p>
          <w:p>
            <w:pPr>
              <w:spacing w:after="180"/>
            </w:pP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0F8A86"/>
                <w:spacing w:val="18"/>
                <w:sz w:val="17"/>
                <w:szCs w:val="17"/>
              </w:rPr>
              <w:t xml:space="preserve">SOFTWARE TOOLBOX</w:t>
            </w:r>
          </w:p>
          <w:p>
            <w:pPr>
              <w:spacing w:after="170" w:line="300" w:lineRule="auto"/>
            </w:pP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FFFFFF" w:color="auto" w:val="clear"/>
              </w:rPr>
              <w:t xml:space="preserve">  Outlook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FFFFFF" w:color="auto" w:val="clear"/>
              </w:rPr>
              <w:t xml:space="preserve">  Excel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FFFFFF" w:color="auto" w:val="clear"/>
              </w:rPr>
              <w:t xml:space="preserve">  Word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FFFFFF" w:color="auto" w:val="clear"/>
              </w:rPr>
              <w:t xml:space="preserve">  PowerPoint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FFFFFF" w:color="auto" w:val="clear"/>
              </w:rPr>
              <w:t xml:space="preserve">  Teams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FFFFFF" w:color="auto" w:val="clear"/>
              </w:rPr>
              <w:t xml:space="preserve">  Google Workspace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FFFFFF" w:color="auto" w:val="clear"/>
              </w:rPr>
              <w:t xml:space="preserve">  QuickBooks  </w:t>
            </w:r>
            <w:r>
              <w:rPr>
                <w:rFonts w:ascii="Calibri" w:cs="Calibri" w:eastAsia="Calibri" w:hAnsi="Calibri"/>
                <w:sz w:val="8"/>
                <w:szCs w:val="8"/>
              </w:rPr>
              <w:t xml:space="preserve">  </w:t>
            </w:r>
            <w:r>
              <w:rPr>
                <w:rFonts w:ascii="Calibri" w:cs="Calibri" w:eastAsia="Calibri" w:hAnsi="Calibri"/>
                <w:color w:val="0A5C58"/>
                <w:sz w:val="17"/>
                <w:szCs w:val="17"/>
                <w:shd w:fill="FFFFFF" w:color="auto" w:val="clear"/>
              </w:rPr>
              <w:t xml:space="preserve">  Canva  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0F8A86"/>
                <w:spacing w:val="18"/>
                <w:sz w:val="17"/>
                <w:szCs w:val="17"/>
              </w:rPr>
              <w:t xml:space="preserve">SKILLS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4C4843"/>
                <w:sz w:val="18"/>
                <w:szCs w:val="18"/>
              </w:rPr>
              <w:t xml:space="preserve">Scheduling · Data Entry · Filing &amp; Records · Front Desk · Travel Booking · Meeting Minutes · Supply &amp; Vendor Orders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0F8A86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22201D"/>
                <w:sz w:val="18"/>
                <w:szCs w:val="18"/>
              </w:rPr>
              <w:t xml:space="preserve">A.A.S., Office Administration</w:t>
            </w:r>
            <w:r>
              <w:rPr>
                <w:rFonts w:ascii="Calibri" w:cs="Calibri" w:eastAsia="Calibri" w:hAnsi="Calibri"/>
                <w:color w:val="7C766C"/>
                <w:sz w:val="17"/>
                <w:szCs w:val="17"/>
              </w:rPr>
              <w:br/>
              <w:t xml:space="preserve">Austin Community College</w:t>
            </w:r>
          </w:p>
          <w:p>
            <w:pP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0F8A86"/>
                <w:spacing w:val="18"/>
                <w:sz w:val="17"/>
                <w:szCs w:val="17"/>
              </w:rPr>
              <w:t xml:space="preserve">CERTIFICATION</w:t>
            </w:r>
          </w:p>
          <w:p>
            <w:r>
              <w:rPr>
                <w:rFonts w:ascii="Calibri" w:cs="Calibri" w:eastAsia="Calibri" w:hAnsi="Calibri"/>
                <w:color w:val="4C4843"/>
                <w:sz w:val="18"/>
                <w:szCs w:val="18"/>
              </w:rPr>
              <w:t xml:space="preserve">Microsoft Office Specialist (MOS)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C484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wsrncvcycuu_edsqivv_" Type="http://schemas.openxmlformats.org/officeDocument/2006/relationships/hyperlink" Target="mailto:ashley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2026-06-17T20:49:44.557Z</dcterms:created>
  <dcterms:modified xsi:type="dcterms:W3CDTF">2026-06-17T20:49:44.557Z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