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single" w:color="D9722E" w:sz="18"/>
          <w:right w:val="none"/>
          <w:insideH w:val="none"/>
          <w:insideV w:val="none"/>
        </w:tblBorders>
        <w:tblLayout w:type="fixed"/>
      </w:tblPr>
      <w:tblGrid>
        <w:gridCol w:w="7220"/>
        <w:gridCol w:w="3500"/>
      </w:tblGrid>
      <w:tr>
        <w:tc>
          <w:tcPr>
            <w:tcW w:type="dxa" w:w="7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30"/>
              <w:right w:type="dxa" w:w="0"/>
            </w:tcMar>
            <w:vAlign w:val="bottom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9722E"/>
                <w:spacing w:val="10"/>
                <w:sz w:val="16"/>
                <w:szCs w:val="16"/>
              </w:rPr>
              <w:t xml:space="preserve">GROCERY CASHIER · HIGH-VOLUME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163026"/>
                <w:sz w:val="48"/>
                <w:szCs w:val="48"/>
              </w:rPr>
              <w:t xml:space="preserve">Jordan Rivera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30"/>
              <w:right w:type="dxa" w:w="0"/>
            </w:tcMar>
            <w:vAlign w:val="bottom"/>
          </w:tcPr>
          <w:p>
            <w:pPr>
              <w:spacing w:line="255" w:lineRule="atLeast"/>
              <w:jc w:val="right"/>
            </w:pPr>
            <w:r>
              <w:rPr>
                <w:rFonts w:ascii="Calibri" w:cs="Calibri" w:eastAsia="Calibri" w:hAnsi="Calibri"/>
                <w:color w:val="6E8F84"/>
                <w:sz w:val="16"/>
                <w:szCs w:val="16"/>
              </w:rPr>
              <w:t xml:space="preserve">Phoenix, AZ 85004</w:t>
            </w:r>
            <w:r>
              <w:rPr>
                <w:rFonts w:ascii="Calibri" w:cs="Calibri" w:eastAsia="Calibri" w:hAnsi="Calibri"/>
                <w:color w:val="6E8F84"/>
                <w:sz w:val="16"/>
                <w:szCs w:val="16"/>
              </w:rPr>
              <w:br/>
              <w:t xml:space="preserve">(602) 555-0193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hxifwuaqtvj71dvi-rwld">
              <w:r>
                <w:rPr>
                  <w:rFonts w:ascii="Calibri" w:cs="Calibri" w:eastAsia="Calibri" w:hAnsi="Calibri"/>
                  <w:color w:val="1C7A52"/>
                  <w:sz w:val="16"/>
                  <w:szCs w:val="16"/>
                  <w:u w:val="single"/>
                </w:rPr>
                <w:t xml:space="preserve">jordan.rivera@email.com</w:t>
              </w:r>
            </w:hyperlink>
          </w:p>
        </w:tc>
      </w:tr>
    </w:tbl>
    <w:p>
      <w:pPr>
        <w:spacing w:after="150"/>
      </w:pPr>
    </w:p>
    <w:p>
      <w:pPr>
        <w:spacing w:after="170"/>
      </w:pPr>
      <w:r>
        <w:rPr>
          <w:rFonts w:ascii="Calibri" w:cs="Calibri" w:eastAsia="Calibri" w:hAnsi="Calibri"/>
          <w:color w:val="37463F"/>
          <w:sz w:val="20"/>
          <w:szCs w:val="20"/>
        </w:rPr>
        <w:t xml:space="preserve">High-volume grocery cashier built for speed and accuracy. Seven years scanning 25+ items a minute through peak rushes with a perfectly balanced drawer — EBT, WIC, coupons, and self-checkout included. Fast, friendly, and steady when the lines back up.</w:t>
      </w:r>
    </w:p>
    <w:p>
      <w:pPr>
        <w:spacing w:after="90" w:before="0"/>
      </w:pPr>
      <w:r>
        <w:rPr>
          <w:rFonts w:ascii="Calibri" w:cs="Calibri" w:eastAsia="Calibri" w:hAnsi="Calibri"/>
          <w:b/>
          <w:bCs/>
          <w:color w:val="D9722E"/>
          <w:spacing w:val="12"/>
          <w:sz w:val="17"/>
          <w:szCs w:val="17"/>
        </w:rPr>
        <w:t xml:space="preserve">SPEED &amp; THROUGHPUT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80"/>
        <w:gridCol w:w="2680"/>
        <w:gridCol w:w="2680"/>
        <w:gridCol w:w="2680"/>
      </w:tblGrid>
      <w:tr>
        <w:tc>
          <w:tcPr>
            <w:tcW w:type="dxa" w:w="2680"/>
            <w:tcBorders>
              <w:top w:val="single" w:color="D5E6DE" w:sz="4"/>
              <w:left w:val="single" w:color="D9722E" w:sz="18"/>
              <w:bottom w:val="single" w:color="D5E6DE" w:sz="4"/>
              <w:right w:val="single" w:color="D5E6DE" w:sz="4"/>
            </w:tcBorders>
            <w:shd w:fill="F0F6F2" w:color="auto" w:val="clear"/>
            <w:tcMar>
              <w:top w:type="dxa" w:w="150"/>
              <w:left w:type="dxa" w:w="170"/>
              <w:bottom w:type="dxa" w:w="150"/>
              <w:right w:type="dxa" w:w="110"/>
            </w:tcMar>
            <w:vAlign w:val="top"/>
          </w:tcPr>
          <w:p>
            <w:pPr>
              <w:spacing w:after="14"/>
            </w:pPr>
            <w:r>
              <w:rPr>
                <w:rFonts w:ascii="Trebuchet MS" w:cs="Trebuchet MS" w:eastAsia="Trebuchet MS" w:hAnsi="Trebuchet MS"/>
                <w:b/>
                <w:bCs/>
                <w:color w:val="163026"/>
                <w:sz w:val="27"/>
                <w:szCs w:val="27"/>
              </w:rPr>
              <w:t xml:space="preserve">25+</w:t>
            </w:r>
          </w:p>
          <w:p>
            <w:r>
              <w:rPr>
                <w:rFonts w:ascii="Calibri" w:cs="Calibri" w:eastAsia="Calibri" w:hAnsi="Calibri"/>
                <w:b/>
                <w:bCs/>
                <w:color w:val="6E8F84"/>
                <w:spacing w:val="4"/>
                <w:sz w:val="12"/>
                <w:szCs w:val="12"/>
              </w:rPr>
              <w:t xml:space="preserve">ITEMS / MIN</w:t>
            </w:r>
          </w:p>
        </w:tc>
        <w:tc>
          <w:tcPr>
            <w:tcW w:type="dxa" w:w="2680"/>
            <w:tcBorders>
              <w:top w:val="single" w:color="D5E6DE" w:sz="4"/>
              <w:left w:val="single" w:color="D9722E" w:sz="18"/>
              <w:bottom w:val="single" w:color="D5E6DE" w:sz="4"/>
              <w:right w:val="single" w:color="D5E6DE" w:sz="4"/>
            </w:tcBorders>
            <w:shd w:fill="F0F6F2" w:color="auto" w:val="clear"/>
            <w:tcMar>
              <w:top w:type="dxa" w:w="150"/>
              <w:left w:type="dxa" w:w="170"/>
              <w:bottom w:type="dxa" w:w="150"/>
              <w:right w:type="dxa" w:w="110"/>
            </w:tcMar>
            <w:vAlign w:val="top"/>
          </w:tcPr>
          <w:p>
            <w:pPr>
              <w:spacing w:after="14"/>
            </w:pPr>
            <w:r>
              <w:rPr>
                <w:rFonts w:ascii="Trebuchet MS" w:cs="Trebuchet MS" w:eastAsia="Trebuchet MS" w:hAnsi="Trebuchet MS"/>
                <w:b/>
                <w:bCs/>
                <w:color w:val="163026"/>
                <w:sz w:val="27"/>
                <w:szCs w:val="27"/>
              </w:rPr>
              <w:t xml:space="preserve">200+</w:t>
            </w:r>
          </w:p>
          <w:p>
            <w:r>
              <w:rPr>
                <w:rFonts w:ascii="Calibri" w:cs="Calibri" w:eastAsia="Calibri" w:hAnsi="Calibri"/>
                <w:b/>
                <w:bCs/>
                <w:color w:val="6E8F84"/>
                <w:spacing w:val="4"/>
                <w:sz w:val="12"/>
                <w:szCs w:val="12"/>
              </w:rPr>
              <w:t xml:space="preserve">CUSTOMERS / SHIFT</w:t>
            </w:r>
          </w:p>
        </w:tc>
        <w:tc>
          <w:tcPr>
            <w:tcW w:type="dxa" w:w="2680"/>
            <w:tcBorders>
              <w:top w:val="single" w:color="D5E6DE" w:sz="4"/>
              <w:left w:val="single" w:color="D9722E" w:sz="18"/>
              <w:bottom w:val="single" w:color="D5E6DE" w:sz="4"/>
              <w:right w:val="single" w:color="D5E6DE" w:sz="4"/>
            </w:tcBorders>
            <w:shd w:fill="F0F6F2" w:color="auto" w:val="clear"/>
            <w:tcMar>
              <w:top w:type="dxa" w:w="150"/>
              <w:left w:type="dxa" w:w="170"/>
              <w:bottom w:type="dxa" w:w="150"/>
              <w:right w:type="dxa" w:w="110"/>
            </w:tcMar>
            <w:vAlign w:val="top"/>
          </w:tcPr>
          <w:p>
            <w:pPr>
              <w:spacing w:after="14"/>
            </w:pPr>
            <w:r>
              <w:rPr>
                <w:rFonts w:ascii="Trebuchet MS" w:cs="Trebuchet MS" w:eastAsia="Trebuchet MS" w:hAnsi="Trebuchet MS"/>
                <w:b/>
                <w:bCs/>
                <w:color w:val="163026"/>
                <w:sz w:val="27"/>
                <w:szCs w:val="27"/>
              </w:rPr>
              <w:t xml:space="preserve">99.8%</w:t>
            </w:r>
          </w:p>
          <w:p>
            <w:r>
              <w:rPr>
                <w:rFonts w:ascii="Calibri" w:cs="Calibri" w:eastAsia="Calibri" w:hAnsi="Calibri"/>
                <w:b/>
                <w:bCs/>
                <w:color w:val="6E8F84"/>
                <w:spacing w:val="4"/>
                <w:sz w:val="12"/>
                <w:szCs w:val="12"/>
              </w:rPr>
              <w:t xml:space="preserve">SCAN ACCURACY</w:t>
            </w:r>
          </w:p>
        </w:tc>
        <w:tc>
          <w:tcPr>
            <w:tcW w:type="dxa" w:w="2680"/>
            <w:tcBorders>
              <w:top w:val="single" w:color="D5E6DE" w:sz="4"/>
              <w:left w:val="single" w:color="D9722E" w:sz="18"/>
              <w:bottom w:val="single" w:color="D5E6DE" w:sz="4"/>
              <w:right w:val="single" w:color="D5E6DE" w:sz="4"/>
            </w:tcBorders>
            <w:shd w:fill="F0F6F2" w:color="auto" w:val="clear"/>
            <w:tcMar>
              <w:top w:type="dxa" w:w="150"/>
              <w:left w:type="dxa" w:w="170"/>
              <w:bottom w:type="dxa" w:w="150"/>
              <w:right w:type="dxa" w:w="110"/>
            </w:tcMar>
            <w:vAlign w:val="top"/>
          </w:tcPr>
          <w:p>
            <w:pPr>
              <w:spacing w:after="14"/>
            </w:pPr>
            <w:r>
              <w:rPr>
                <w:rFonts w:ascii="Trebuchet MS" w:cs="Trebuchet MS" w:eastAsia="Trebuchet MS" w:hAnsi="Trebuchet MS"/>
                <w:b/>
                <w:bCs/>
                <w:color w:val="163026"/>
                <w:sz w:val="27"/>
                <w:szCs w:val="27"/>
              </w:rPr>
              <w:t xml:space="preserve">$0</w:t>
            </w:r>
          </w:p>
          <w:p>
            <w:r>
              <w:rPr>
                <w:rFonts w:ascii="Calibri" w:cs="Calibri" w:eastAsia="Calibri" w:hAnsi="Calibri"/>
                <w:b/>
                <w:bCs/>
                <w:color w:val="6E8F84"/>
                <w:spacing w:val="4"/>
                <w:sz w:val="12"/>
                <w:szCs w:val="12"/>
              </w:rPr>
              <w:t xml:space="preserve">DRAWER VARIANCE</w:t>
            </w:r>
          </w:p>
        </w:tc>
      </w:tr>
    </w:tbl>
    <w:p>
      <w:pPr>
        <w:spacing w:after="90" w:before="240"/>
      </w:pPr>
      <w:r>
        <w:rPr>
          <w:rFonts w:ascii="Calibri" w:cs="Calibri" w:eastAsia="Calibri" w:hAnsi="Calibri"/>
          <w:b/>
          <w:bCs/>
          <w:color w:val="D9722E"/>
          <w:spacing w:val="12"/>
          <w:sz w:val="17"/>
          <w:szCs w:val="17"/>
        </w:rPr>
        <w:t xml:space="preserve">AT THE REGISTER</w:t>
      </w:r>
    </w:p>
    <w:tbl>
      <w:tblPr>
        <w:tblW w:type="dxa" w:w="10720"/>
        <w:tblBorders>
          <w:top w:val="single" w:color="D5E6DE" w:sz="4"/>
          <w:left w:val="single" w:color="D5E6DE" w:sz="4"/>
          <w:bottom w:val="single" w:color="D5E6DE" w:sz="4"/>
          <w:right w:val="single" w:color="D5E6DE" w:sz="4"/>
          <w:insideH w:val="single" w:color="D5E6DE" w:sz="4"/>
          <w:insideV w:val="single" w:color="D5E6DE" w:sz="4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/>
              <w:left w:val="none"/>
              <w:bottom w:val="none"/>
              <w:right w:val="single" w:color="D5E6DE" w:sz="4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top"/>
          </w:tcPr>
          <w:p>
            <w:pPr>
              <w:spacing w:after="46"/>
            </w:pPr>
            <w:r>
              <w:rPr>
                <w:rFonts w:ascii="Calibri" w:cs="Calibri" w:eastAsia="Calibri" w:hAnsi="Calibri"/>
                <w:b/>
                <w:bCs/>
                <w:color w:val="163026"/>
                <w:sz w:val="17"/>
                <w:szCs w:val="17"/>
              </w:rPr>
              <w:t xml:space="preserve">POS &amp; Register</w:t>
            </w:r>
          </w:p>
          <w:p>
            <w:r>
              <w:rPr>
                <w:rFonts w:ascii="Calibri" w:cs="Calibri" w:eastAsia="Calibri" w:hAnsi="Calibri"/>
                <w:color w:val="6E8F84"/>
                <w:sz w:val="16"/>
                <w:szCs w:val="16"/>
              </w:rPr>
              <w:t xml:space="preserve">Scan, weigh, key-in, voids</w:t>
            </w:r>
          </w:p>
        </w:tc>
        <w:tc>
          <w:tcPr>
            <w:tcW w:type="dxa" w:w="5360"/>
            <w:tcBorders>
              <w:top w:val="none"/>
              <w:left w:val="none"/>
              <w:bottom w:val="none"/>
              <w:right w:val="none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top"/>
          </w:tcPr>
          <w:p>
            <w:pPr>
              <w:spacing w:after="46"/>
            </w:pPr>
            <w:r>
              <w:rPr>
                <w:rFonts w:ascii="Calibri" w:cs="Calibri" w:eastAsia="Calibri" w:hAnsi="Calibri"/>
                <w:b/>
                <w:bCs/>
                <w:color w:val="163026"/>
                <w:sz w:val="17"/>
                <w:szCs w:val="17"/>
              </w:rPr>
              <w:t xml:space="preserve">EBT, WIC &amp; Coupons</w:t>
            </w:r>
          </w:p>
          <w:p>
            <w:r>
              <w:rPr>
                <w:rFonts w:ascii="Calibri" w:cs="Calibri" w:eastAsia="Calibri" w:hAnsi="Calibri"/>
                <w:color w:val="6E8F84"/>
                <w:sz w:val="16"/>
                <w:szCs w:val="16"/>
              </w:rPr>
              <w:t xml:space="preserve">Tender types &amp; price adjustments</w:t>
            </w:r>
          </w:p>
        </w:tc>
      </w:tr>
      <w:tr>
        <w:tc>
          <w:tcPr>
            <w:tcW w:type="dxa" w:w="5360"/>
            <w:tcBorders>
              <w:top w:val="single" w:color="D5E6DE" w:sz="4"/>
              <w:left w:val="none"/>
              <w:bottom w:val="none"/>
              <w:right w:val="single" w:color="D5E6DE" w:sz="4"/>
            </w:tcBorders>
            <w:tcMar>
              <w:top w:type="dxa" w:w="120"/>
              <w:left w:type="dxa" w:w="0"/>
              <w:bottom w:type="dxa" w:w="120"/>
              <w:right w:type="dxa" w:w="200"/>
            </w:tcMar>
            <w:vAlign w:val="top"/>
          </w:tcPr>
          <w:p>
            <w:pPr>
              <w:spacing w:after="46"/>
            </w:pPr>
            <w:r>
              <w:rPr>
                <w:rFonts w:ascii="Calibri" w:cs="Calibri" w:eastAsia="Calibri" w:hAnsi="Calibri"/>
                <w:b/>
                <w:bCs/>
                <w:color w:val="163026"/>
                <w:sz w:val="17"/>
                <w:szCs w:val="17"/>
              </w:rPr>
              <w:t xml:space="preserve">Self-Checkout</w:t>
            </w:r>
          </w:p>
          <w:p>
            <w:r>
              <w:rPr>
                <w:rFonts w:ascii="Calibri" w:cs="Calibri" w:eastAsia="Calibri" w:hAnsi="Calibri"/>
                <w:color w:val="6E8F84"/>
                <w:sz w:val="16"/>
                <w:szCs w:val="16"/>
              </w:rPr>
              <w:t xml:space="preserve">Monitor lanes &amp; assist</w:t>
            </w:r>
          </w:p>
        </w:tc>
        <w:tc>
          <w:tcPr>
            <w:tcW w:type="dxa" w:w="5360"/>
            <w:tcBorders>
              <w:top w:val="single" w:color="D5E6DE" w:sz="4"/>
              <w:left w:val="none"/>
              <w:bottom w:val="none"/>
              <w:right w:val="none"/>
            </w:tcBorders>
            <w:tcMar>
              <w:top w:type="dxa" w:w="120"/>
              <w:left w:type="dxa" w:w="0"/>
              <w:bottom w:type="dxa" w:w="120"/>
              <w:right w:type="dxa" w:w="200"/>
            </w:tcMar>
            <w:vAlign w:val="top"/>
          </w:tcPr>
          <w:p>
            <w:pPr>
              <w:spacing w:after="46"/>
            </w:pPr>
            <w:r>
              <w:rPr>
                <w:rFonts w:ascii="Calibri" w:cs="Calibri" w:eastAsia="Calibri" w:hAnsi="Calibri"/>
                <w:b/>
                <w:bCs/>
                <w:color w:val="163026"/>
                <w:sz w:val="17"/>
                <w:szCs w:val="17"/>
              </w:rPr>
              <w:t xml:space="preserve">Returns &amp; Refunds</w:t>
            </w:r>
          </w:p>
          <w:p>
            <w:r>
              <w:rPr>
                <w:rFonts w:ascii="Calibri" w:cs="Calibri" w:eastAsia="Calibri" w:hAnsi="Calibri"/>
                <w:color w:val="6E8F84"/>
                <w:sz w:val="16"/>
                <w:szCs w:val="16"/>
              </w:rPr>
              <w:t xml:space="preserve">Exchanges &amp; rain checks</w:t>
            </w:r>
          </w:p>
        </w:tc>
      </w:tr>
    </w:tbl>
    <w:p>
      <w:pPr>
        <w:spacing w:after="140" w:before="240"/>
      </w:pPr>
      <w:r>
        <w:rPr>
          <w:rFonts w:ascii="Trebuchet MS" w:cs="Trebuchet MS" w:eastAsia="Trebuchet MS" w:hAnsi="Trebuchet MS"/>
          <w:b/>
          <w:bCs/>
          <w:color w:val="1C7A52"/>
          <w:sz w:val="22"/>
          <w:szCs w:val="22"/>
        </w:rPr>
        <w:t xml:space="preserve">Experience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3026"/>
                <w:sz w:val="20"/>
                <w:szCs w:val="20"/>
              </w:rPr>
              <w:t xml:space="preserve">Lead Cashier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1C7A52"/>
          <w:sz w:val="18"/>
          <w:szCs w:val="18"/>
        </w:rPr>
        <w:t xml:space="preserve">Fry's Food Stores (Kroger) — Phoenix, AZ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7463F"/>
          <w:sz w:val="19"/>
          <w:szCs w:val="19"/>
        </w:rPr>
        <w:t xml:space="preserve">Scan 25+ items a minute through peak rushes; close a balanced drawer with $0 variance.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7463F"/>
          <w:sz w:val="19"/>
          <w:szCs w:val="19"/>
        </w:rPr>
        <w:t xml:space="preserve">Process EBT, WIC, coupons, and rain checks accurately; handle returns and price adjustments.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7463F"/>
          <w:sz w:val="19"/>
          <w:szCs w:val="19"/>
        </w:rPr>
        <w:t xml:space="preserve">Lead the front-end shift — assign lanes, monitor self-checkout, and train new cashiers.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3026"/>
                <w:sz w:val="20"/>
                <w:szCs w:val="20"/>
              </w:rPr>
              <w:t xml:space="preserve">Grocery Cashier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2017 — 2020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1C7A52"/>
          <w:sz w:val="18"/>
          <w:szCs w:val="18"/>
        </w:rPr>
        <w:t xml:space="preserve">Safeway — Phoenix, AZ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7463F"/>
          <w:sz w:val="19"/>
          <w:szCs w:val="19"/>
        </w:rPr>
        <w:t xml:space="preserve">Rang up high-volume orders quickly while keeping the lane friendly and accurate.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7463F"/>
          <w:sz w:val="19"/>
          <w:szCs w:val="19"/>
        </w:rPr>
        <w:t xml:space="preserve">Bagged efficiently, restocked impulse items, and promoted the loyalty program.</w:t>
      </w:r>
    </w:p>
    <w:p>
      <w:pPr>
        <w:spacing w:after="80"/>
      </w:pPr>
    </w:p>
    <w:tbl>
      <w:tblPr>
        <w:tblW w:type="dxa" w:w="10720"/>
        <w:tblBorders>
          <w:top w:val="single" w:color="D5E6DE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7A52"/>
                <w:spacing w:val="12"/>
                <w:sz w:val="16"/>
                <w:szCs w:val="16"/>
              </w:rPr>
              <w:t xml:space="preserve">REGISTER &amp; PAYMENTS</w:t>
            </w:r>
          </w:p>
          <w:p>
            <w:r>
              <w:rPr>
                <w:rFonts w:ascii="Calibri" w:cs="Calibri" w:eastAsia="Calibri" w:hAnsi="Calibri"/>
                <w:color w:val="37463F"/>
                <w:sz w:val="17"/>
                <w:szCs w:val="17"/>
              </w:rPr>
              <w:t xml:space="preserve">High-Speed Scanning · Cash Handling · Drawer Balancing · EBT / WIC · Coupons · Self-Checkout · Returns</w:t>
            </w:r>
          </w:p>
        </w:tc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7A52"/>
                <w:spacing w:val="12"/>
                <w:sz w:val="16"/>
                <w:szCs w:val="16"/>
              </w:rPr>
              <w:t xml:space="preserve">ON THE FLOOR</w:t>
            </w:r>
          </w:p>
          <w:p>
            <w:r>
              <w:rPr>
                <w:rFonts w:ascii="Calibri" w:cs="Calibri" w:eastAsia="Calibri" w:hAnsi="Calibri"/>
                <w:color w:val="37463F"/>
                <w:sz w:val="17"/>
                <w:szCs w:val="17"/>
              </w:rPr>
              <w:t xml:space="preserve">Customer Service · Bagging · Stocking · Loss Prevention · Training · Bilingual (Spanish) · Reliable &amp; Punctual</w:t>
            </w:r>
          </w:p>
        </w:tc>
      </w:tr>
    </w:tbl>
    <w:sectPr>
      <w:pgSz w:w="12240" w:h="15840" w:orient="portrait"/>
      <w:pgMar w:top="760" w:right="760" w:bottom="76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746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hxifwuaqtvj71dvi-rwld" Type="http://schemas.openxmlformats.org/officeDocument/2006/relationships/hyperlink" Target="mailto:jordan.rivera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2026-06-29T21:28:47.017Z</dcterms:created>
  <dcterms:modified xsi:type="dcterms:W3CDTF">2026-06-29T21:28:47.017Z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