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550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12"/>
                      <w:sz w:val="16"/>
                      <w:szCs w:val="16"/>
                    </w:rPr>
                    <w:t xml:space="preserve">RETAIL CASHIER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47"/>
                      <w:szCs w:val="47"/>
                    </w:rPr>
                    <w:t xml:space="preserve">Taylor Brooks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Columbus, OH 43215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(614) 555-0148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fw83_ynu_0rbjbyeknnfp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taylor.brooks@email.com</w:t>
                    </w:r>
                  </w:hyperlink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81A40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DRAWER ACCURACY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100%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3266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TRANSACTIONS/DAY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300+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3266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POS SYSTEMS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5+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4A3266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7B864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  <w:p>
                  <w:r>
                    <w:rPr>
                      <w:rFonts w:ascii="Trebuchet MS" w:cs="Trebuchet MS" w:eastAsia="Trebuchet MS" w:hAnsi="Trebuchet MS"/>
                      <w:b/>
                      <w:bCs/>
                      <w:color w:val="FFFFFF"/>
                      <w:sz w:val="20"/>
                      <w:szCs w:val="20"/>
                    </w:rPr>
                    <w:t xml:space="preserve">6 yrs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F3548"/>
          <w:sz w:val="20"/>
          <w:szCs w:val="20"/>
        </w:rPr>
        <w:t xml:space="preserve">Friendly, accurate retail cashier who keeps the line moving and the drawer balanced. Six years on the register — fast, reliable POS and cash handling, returns and exchanges, and the kind of warm customer service that turns shoppers into regulars. Trusted to train new hires and close out the till.</w:t>
      </w:r>
    </w:p>
    <w:p>
      <w:pPr>
        <w:spacing w:after="140" w:before="60"/>
        <w:ind w:left="720" w:right="720"/>
      </w:pPr>
      <w:r>
        <w:rPr>
          <w:rFonts w:ascii="Trebuchet MS" w:cs="Trebuchet MS" w:eastAsia="Trebuchet MS" w:hAnsi="Trebuchet MS"/>
          <w:b/>
          <w:bCs/>
          <w:color w:val="6A3F96"/>
          <w:sz w:val="22"/>
          <w:szCs w:val="22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81A40"/>
                <w:sz w:val="20"/>
                <w:szCs w:val="20"/>
              </w:rPr>
              <w:t xml:space="preserve">Head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6A3F96"/>
          <w:sz w:val="18"/>
          <w:szCs w:val="18"/>
        </w:rPr>
        <w:t xml:space="preserve">Target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F3548"/>
          <w:sz w:val="19"/>
          <w:szCs w:val="19"/>
        </w:rPr>
        <w:t xml:space="preserve">Run a high-traffic register: 300+ transactions a day with a balanced drawer at every close.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F3548"/>
          <w:sz w:val="19"/>
          <w:szCs w:val="19"/>
        </w:rPr>
        <w:t xml:space="preserve">Handle cash, card, mobile, and gift-card payments plus returns, exchanges, and price checks.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F3548"/>
          <w:sz w:val="19"/>
          <w:szCs w:val="19"/>
        </w:rPr>
        <w:t xml:space="preserve">Train and coach new cashiers on POS, scanning, and customer service; cover self-checkout.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81A40"/>
                <w:sz w:val="20"/>
                <w:szCs w:val="20"/>
              </w:rPr>
              <w:t xml:space="preserve">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2021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6A3F96"/>
          <w:sz w:val="18"/>
          <w:szCs w:val="18"/>
        </w:rPr>
        <w:t xml:space="preserve">Kohl's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F3548"/>
          <w:sz w:val="19"/>
          <w:szCs w:val="19"/>
        </w:rPr>
        <w:t xml:space="preserve">Processed sales quickly and accurately while promoting loyalty sign-ups and store credit.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F3548"/>
          <w:sz w:val="19"/>
          <w:szCs w:val="19"/>
        </w:rPr>
        <w:t xml:space="preserve">Kept the front-end stocked, tidy, and ready for peak and holiday rushes.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81A40"/>
                <w:sz w:val="20"/>
                <w:szCs w:val="20"/>
              </w:rPr>
              <w:t xml:space="preserve">Sales Associate / Cashier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2018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6A3F96"/>
          <w:sz w:val="18"/>
          <w:szCs w:val="18"/>
        </w:rPr>
        <w:t xml:space="preserve">Old Navy — Columbus, OH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F3548"/>
          <w:sz w:val="19"/>
          <w:szCs w:val="19"/>
        </w:rPr>
        <w:t xml:space="preserve">Rang up purchases, folded and restocked, and helped customers find sizes and deals.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E2D5EC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A3F96"/>
                <w:spacing w:val="12"/>
                <w:sz w:val="16"/>
                <w:szCs w:val="16"/>
              </w:rPr>
              <w:t xml:space="preserve">TRANSACTIONS &amp; CASH HANDLING</w:t>
            </w:r>
          </w:p>
          <w:p>
            <w:r>
              <w:rPr>
                <w:rFonts w:ascii="Calibri" w:cs="Calibri" w:eastAsia="Calibri" w:hAnsi="Calibri"/>
                <w:color w:val="3F3548"/>
                <w:sz w:val="17"/>
                <w:szCs w:val="17"/>
              </w:rPr>
              <w:t xml:space="preserve">POS / Register · Cash Handling · Drawer Balancing · Returns &amp; Exchanges · Self-Checkout · Loss Prevention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6A3F96"/>
                <w:spacing w:val="12"/>
                <w:sz w:val="16"/>
                <w:szCs w:val="16"/>
              </w:rPr>
              <w:t xml:space="preserve">CUSTOMER SERVICE</w:t>
            </w:r>
          </w:p>
          <w:p>
            <w:r>
              <w:rPr>
                <w:rFonts w:ascii="Calibri" w:cs="Calibri" w:eastAsia="Calibri" w:hAnsi="Calibri"/>
                <w:color w:val="3F3548"/>
                <w:sz w:val="17"/>
                <w:szCs w:val="17"/>
              </w:rPr>
              <w:t xml:space="preserve">Friendly Service · Loyalty Sign-Ups · Bagging · Stocking · Training New Hires · Bilingual (Spanish)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5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w83_ynu_0rbjbyeknnfp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2026-06-29T21:28:47.007Z</dcterms:created>
  <dcterms:modified xsi:type="dcterms:W3CDTF">2026-06-29T21:28:47.007Z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