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rebuchet MS" w:cs="Trebuchet MS" w:eastAsia="Trebuchet MS" w:hAnsi="Trebuchet MS"/>
          <w:b/>
          <w:bCs/>
          <w:color w:val="1E2E1F"/>
          <w:sz w:val="51"/>
          <w:szCs w:val="51"/>
        </w:rPr>
        <w:t xml:space="preserve">Rosa Martinez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4A7A52"/>
          <w:spacing w:val="14"/>
          <w:sz w:val="16"/>
          <w:szCs w:val="16"/>
        </w:rPr>
        <w:t xml:space="preserve">HOME HEALTH AIDE · CERTIFIED NURSING ASSISTANT</w:t>
      </w:r>
    </w:p>
    <w:p>
      <w:pPr>
        <w:pBdr>
          <w:bottom w:val="single" w:color="D3E3D4" w:sz="8"/>
        </w:pBdr>
        <w:spacing w:after="0"/>
        <w:jc w:val="center"/>
      </w:pPr>
      <w:r>
        <w:rPr>
          <w:rFonts w:ascii="Calibri" w:cs="Calibri" w:eastAsia="Calibri" w:hAnsi="Calibri"/>
          <w:color w:val="6E8A70"/>
          <w:sz w:val="17"/>
          <w:szCs w:val="17"/>
        </w:rPr>
        <w:t xml:space="preserve">Phoenix, AZ 85003  ·  (602) 555-0136  ·  </w:t>
      </w:r>
      <w:hyperlink w:history="1" r:id="rIdfw7z3_xeeqlw0pan56e11">
        <w:r>
          <w:rPr>
            <w:rFonts w:ascii="Calibri" w:cs="Calibri" w:eastAsia="Calibri" w:hAnsi="Calibri"/>
            <w:color w:val="4A7A52"/>
            <w:sz w:val="17"/>
            <w:szCs w:val="17"/>
            <w:u w:val="single"/>
          </w:rPr>
          <w:t xml:space="preserve">rosa.martinez@email.com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D3E3D4" w:sz="4"/>
              <w:left w:val="single" w:color="D3E3D4" w:sz="4"/>
              <w:bottom w:val="single" w:color="D3E3D4" w:sz="4"/>
              <w:right w:val="single" w:color="D3E3D4" w:sz="4"/>
            </w:tcBorders>
            <w:shd w:fill="EDF4ED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6E8A70"/>
                <w:spacing w:val="6"/>
                <w:sz w:val="12"/>
                <w:szCs w:val="12"/>
              </w:rPr>
              <w:t xml:space="preserve">SCHEDULE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E2E1F"/>
                <w:sz w:val="17"/>
                <w:szCs w:val="17"/>
              </w:rPr>
              <w:t xml:space="preserve">Live-In · Hourly</w:t>
            </w:r>
          </w:p>
        </w:tc>
        <w:tc>
          <w:tcPr>
            <w:tcW w:type="dxa" w:w="2700"/>
            <w:tcBorders>
              <w:top w:val="single" w:color="D3E3D4" w:sz="4"/>
              <w:left w:val="none"/>
              <w:bottom w:val="single" w:color="D3E3D4" w:sz="4"/>
              <w:right w:val="single" w:color="D3E3D4" w:sz="4"/>
            </w:tcBorders>
            <w:shd w:fill="EDF4ED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6E8A70"/>
                <w:spacing w:val="6"/>
                <w:sz w:val="12"/>
                <w:szCs w:val="12"/>
              </w:rPr>
              <w:t xml:space="preserve">LICENSE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E2E1F"/>
                <w:sz w:val="17"/>
                <w:szCs w:val="17"/>
              </w:rPr>
              <w:t xml:space="preserve">Insured · TB Clear</w:t>
            </w:r>
          </w:p>
        </w:tc>
        <w:tc>
          <w:tcPr>
            <w:tcW w:type="dxa" w:w="2700"/>
            <w:tcBorders>
              <w:top w:val="single" w:color="D3E3D4" w:sz="4"/>
              <w:left w:val="none"/>
              <w:bottom w:val="single" w:color="D3E3D4" w:sz="4"/>
              <w:right w:val="single" w:color="D3E3D4" w:sz="4"/>
            </w:tcBorders>
            <w:shd w:fill="EDF4ED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6E8A70"/>
                <w:spacing w:val="6"/>
                <w:sz w:val="12"/>
                <w:szCs w:val="12"/>
              </w:rPr>
              <w:t xml:space="preserve">LANGUAGES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E2E1F"/>
                <w:sz w:val="17"/>
                <w:szCs w:val="17"/>
              </w:rPr>
              <w:t xml:space="preserve">English · Spanish</w:t>
            </w:r>
          </w:p>
        </w:tc>
        <w:tc>
          <w:tcPr>
            <w:tcW w:type="dxa" w:w="2700"/>
            <w:tcBorders>
              <w:top w:val="single" w:color="D3E3D4" w:sz="4"/>
              <w:left w:val="none"/>
              <w:bottom w:val="single" w:color="D3E3D4" w:sz="4"/>
              <w:right w:val="single" w:color="D3E3D4" w:sz="4"/>
            </w:tcBorders>
            <w:shd w:fill="EDF4ED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6E8A70"/>
                <w:spacing w:val="6"/>
                <w:sz w:val="12"/>
                <w:szCs w:val="12"/>
              </w:rPr>
              <w:t xml:space="preserve">EXPERIENCE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E2E1F"/>
                <w:sz w:val="17"/>
                <w:szCs w:val="17"/>
              </w:rPr>
              <w:t xml:space="preserve">10 Years</w:t>
            </w:r>
          </w:p>
        </w:tc>
      </w:tr>
    </w:tbl>
    <w:p>
      <w:pPr>
        <w:spacing w:after="40"/>
      </w:pPr>
    </w:p>
    <w:p>
      <w:pPr>
        <w:spacing w:after="170" w:before="120"/>
        <w:jc w:val="center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Caring home health aide and CNA who helps clients live safely and with dignity in their own homes. Ten years of one-on-one personal care, companionship, and household support for elderly and disabled clients. Dependable, warm, and a trusted presence for clients and their families alike.</w:t>
      </w:r>
    </w:p>
    <w:tbl>
      <w:tblPr>
        <w:tblW w:type="dxa" w:w="10800"/>
        <w:tblBorders>
          <w:top w:val="single" w:color="D3E3D4" w:sz="4"/>
          <w:left w:val="single" w:color="D3E3D4" w:sz="4"/>
          <w:bottom w:val="single" w:color="D3E3D4" w:sz="4"/>
          <w:right w:val="single" w:color="D3E3D4" w:sz="4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single" w:color="D3E3D4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4A7A52"/>
                <w:spacing w:val="8"/>
                <w:sz w:val="17"/>
                <w:szCs w:val="17"/>
              </w:rPr>
              <w:t xml:space="preserve">PERSONAL CARE</w:t>
            </w:r>
          </w:p>
          <w:p>
            <w:r>
              <w:rPr>
                <w:rFonts w:ascii="Calibri" w:cs="Calibri" w:eastAsia="Calibri" w:hAnsi="Calibri"/>
                <w:color w:val="39473A"/>
                <w:sz w:val="18"/>
                <w:szCs w:val="18"/>
              </w:rPr>
              <w:t xml:space="preserve">Bathing &amp; Hygiene · Dressing · Toileting · Feeding · Mobility &amp; Transfers · Medication Reminders · Vital Signs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4A7A52"/>
                <w:spacing w:val="8"/>
                <w:sz w:val="17"/>
                <w:szCs w:val="17"/>
              </w:rPr>
              <w:t xml:space="preserve">HOME &amp; COMPANION</w:t>
            </w:r>
          </w:p>
          <w:p>
            <w:r>
              <w:rPr>
                <w:rFonts w:ascii="Calibri" w:cs="Calibri" w:eastAsia="Calibri" w:hAnsi="Calibri"/>
                <w:color w:val="39473A"/>
                <w:sz w:val="18"/>
                <w:szCs w:val="18"/>
              </w:rPr>
              <w:t xml:space="preserve">Meal Prep · Light Housekeeping · Laundry · Errands &amp; Transport · Companionship · Appointment Support</w:t>
            </w:r>
          </w:p>
        </w:tc>
      </w:tr>
    </w:tbl>
    <w:p>
      <w:pPr>
        <w:spacing w:after="140" w:before="250"/>
      </w:pPr>
      <w:r>
        <w:rPr>
          <w:rFonts w:ascii="Trebuchet MS" w:cs="Trebuchet MS" w:eastAsia="Trebuchet MS" w:hAnsi="Trebuchet MS"/>
          <w:b/>
          <w:bCs/>
          <w:color w:val="4A7A52"/>
          <w:sz w:val="23"/>
          <w:szCs w:val="23"/>
        </w:rPr>
        <w:t xml:space="preserve">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E1F"/>
                <w:sz w:val="20"/>
                <w:szCs w:val="20"/>
              </w:rPr>
              <w:t xml:space="preserve">Home Health Aide / CNA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A7A52"/>
          <w:sz w:val="18"/>
          <w:szCs w:val="18"/>
        </w:rPr>
        <w:t xml:space="preserve">Home Instead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Provide one-on-one personal care and companionship to elderly clients in their homes.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Assist with ADLs, medication reminders, meals, and mobility; document care and report changes.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Build trusting relationships with clients and families; requested by name for long-term assignments.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E1F"/>
                <w:sz w:val="20"/>
                <w:szCs w:val="20"/>
              </w:rPr>
              <w:t xml:space="preserve">Caregiver / CNA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A7A52"/>
          <w:sz w:val="18"/>
          <w:szCs w:val="18"/>
        </w:rPr>
        <w:t xml:space="preserve">Visiting Angels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Cared for clients with dementia and limited mobility; provided respite for families.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Handled meal prep, housekeeping, and transportation to appointments.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E1F"/>
                <w:sz w:val="20"/>
                <w:szCs w:val="20"/>
              </w:rPr>
              <w:t xml:space="preserve">Personal Care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2013 — 2015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A7A52"/>
          <w:sz w:val="18"/>
          <w:szCs w:val="18"/>
        </w:rPr>
        <w:t xml:space="preserve">Private Family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Supported daily living and companionship for an elderly couple in a private home.</w:t>
      </w:r>
    </w:p>
    <w:p>
      <w:pPr>
        <w:spacing w:after="80"/>
      </w:pPr>
    </w:p>
    <w:tbl>
      <w:tblPr>
        <w:tblW w:type="dxa" w:w="10800"/>
        <w:tblBorders>
          <w:top w:val="single" w:color="D3E3D4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A7A52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9473A"/>
                <w:sz w:val="17"/>
                <w:szCs w:val="17"/>
              </w:rPr>
              <w:t xml:space="preserve">Compassion · Reliability · Patience · Bilingual (English/Spanish) · Discretion · Independence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A7A52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39473A"/>
                <w:sz w:val="17"/>
                <w:szCs w:val="17"/>
              </w:rPr>
              <w:t xml:space="preserve">CNA — State of Arizona · CPR/BLS (AHA) · Valid Driver's License · Insured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7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w7z3_xeeqlw0pan56e11" Type="http://schemas.openxmlformats.org/officeDocument/2006/relationships/hyperlink" Target="mailto:rosa.martin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2026-06-22T21:01:24.623Z</dcterms:created>
  <dcterms:modified xsi:type="dcterms:W3CDTF">2026-06-22T21:01:24.623Z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