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260"/>
        <w:gridCol w:w="5241"/>
        <w:gridCol w:w="4119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06A" w:color="auto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SR</w:t>
            </w: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48"/>
                <w:szCs w:val="48"/>
              </w:rPr>
              <w:t xml:space="preserve">Sofía Reyes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0306A"/>
                <w:spacing w:val="16"/>
                <w:sz w:val="17"/>
                <w:szCs w:val="17"/>
              </w:rPr>
              <w:t xml:space="preserve">BILINGUAL CUSTOMER SUPPORT SPECIALIST</w:t>
            </w:r>
          </w:p>
        </w:tc>
        <w:tc>
          <w:tcPr>
            <w:tcW w:type="dxa" w:w="41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t xml:space="preserve">Miami, FL</w:t>
            </w: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(305) 555-0119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hpx2sctlfry-p8m2hepx">
              <w:r>
                <w:rPr>
                  <w:rFonts w:ascii="Calibri" w:cs="Calibri" w:eastAsia="Calibri" w:hAnsi="Calibri"/>
                  <w:color w:val="C0306A"/>
                  <w:sz w:val="17"/>
                  <w:szCs w:val="17"/>
                  <w:u w:val="single"/>
                </w:rPr>
                <w:t xml:space="preserve">sofia.reyes@email.com</w:t>
              </w:r>
            </w:hyperlink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in/sofiareyes-cx</w:t>
            </w:r>
          </w:p>
        </w:tc>
      </w:tr>
    </w:tbl>
    <w:p>
      <w:pPr>
        <w:spacing w:after="16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2680"/>
      </w:tblGrid>
      <w:tr>
        <w:trPr>
          <w:trHeight w:val="70" w:hRule="atLeast"/>
        </w:trPr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06A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228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403A34"/>
          <w:sz w:val="20"/>
          <w:szCs w:val="20"/>
        </w:rPr>
        <w:t xml:space="preserve">Bilingual customer support specialist with 8 years delivering warm, on-brand service in English and Spanish across phone, chat, and email. I de-escalate with empathy, resolve on first contact, and keep CSAT high in fast-paced travel and retail environments.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80"/>
        <w:gridCol w:w="3453"/>
        <w:gridCol w:w="180"/>
        <w:gridCol w:w="3454"/>
      </w:tblGrid>
      <w:tr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8EF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English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8EF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Spanish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8EF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Portuguese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0306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D0DA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D0DA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CONVERSATIONAL</w:t>
            </w:r>
          </w:p>
        </w:tc>
      </w:tr>
    </w:tbl>
    <w:p>
      <w:pPr>
        <w:spacing w:after="220"/>
      </w:pP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C0306A"/>
          <w:spacing w:val="20"/>
          <w:sz w:val="19"/>
          <w:szCs w:val="19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Bilingual Customer Support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C0306A"/>
          <w:sz w:val="18"/>
          <w:szCs w:val="18"/>
        </w:rPr>
        <w:t xml:space="preserve">Airbnb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Support English- and Spanish-speaking guests across 70+ daily contacts in Salesforce, holding a 4.8/5.0 CSAT.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Resolve booking, refund, and host disputes with a 91% first-contact resolution through calm de-escalation.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Translated help-center macros into Spanish, cutting Spanish-language handle time 18%.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Customer Support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C0306A"/>
          <w:sz w:val="18"/>
          <w:szCs w:val="18"/>
        </w:rPr>
        <w:t xml:space="preserve">Delta Air Lines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Handled 60+ reservation, rebooking, and baggage inquiries daily via phone and chat, exceeding SLA targets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Recognized as top bilingual agent for two consecutive quarters.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Guest Services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C0306A"/>
          <w:sz w:val="18"/>
          <w:szCs w:val="18"/>
        </w:rPr>
        <w:t xml:space="preserve">Nordstrom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Processed orders, returns, and loyalty enrollments with 98% accuracy and friendly, on-brand service.</w:t>
      </w:r>
    </w:p>
    <w:p>
      <w:pPr>
        <w:spacing w:after="20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88"/>
        <w:gridCol w:w="4932"/>
      </w:tblGrid>
      <w:tr>
        <w:tc>
          <w:tcPr>
            <w:tcW w:type="dxa" w:w="57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C0306A"/>
                <w:spacing w:val="20"/>
                <w:sz w:val="19"/>
                <w:szCs w:val="19"/>
              </w:rPr>
              <w:t xml:space="preserve">CORE SKILLS</w:t>
            </w:r>
          </w:p>
          <w:tbl>
            <w:tblPr>
              <w:tblW w:type="dxa" w:w="47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16"/>
              <w:gridCol w:w="1500"/>
            </w:tblGrid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De-escalation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Active Listening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CRM (Salesforce)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D0DA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Omnichannel Support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D0DA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Conflict Resolution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0306A"/>
                      <w:sz w:val="14"/>
                      <w:szCs w:val="14"/>
                    </w:rPr>
                    <w:t xml:space="preserve">● </w:t>
                  </w:r>
                </w:p>
              </w:tc>
            </w:tr>
          </w:tbl>
          <w:p/>
        </w:tc>
        <w:tc>
          <w:tcPr>
            <w:tcW w:type="dxa" w:w="49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C0306A"/>
                <w:spacing w:val="20"/>
                <w:sz w:val="19"/>
                <w:szCs w:val="19"/>
              </w:rPr>
              <w:t xml:space="preserve">CHANNELS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Phone · Live Chat · Email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Social · In-Person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C0306A"/>
                <w:spacing w:val="20"/>
                <w:sz w:val="19"/>
                <w:szCs w:val="19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HDI Customer Service Rep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Salesforce Service Cloud (Trailhead)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C0306A"/>
                <w:spacing w:val="20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A.A. Hospitality Management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Miami Dade College · 2016</w:t>
            </w:r>
          </w:p>
        </w:tc>
      </w:tr>
    </w:tbl>
    <w:sectPr>
      <w:pgSz w:w="12240" w:h="15840" w:orient="portrait"/>
      <w:pgMar w:top="700" w:right="760" w:bottom="68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A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hpx2sctlfry-p8m2hepx" Type="http://schemas.openxmlformats.org/officeDocument/2006/relationships/hyperlink" Target="mailto:sofia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2026-06-17T20:21:27.519Z</dcterms:created>
  <dcterms:modified xsi:type="dcterms:W3CDTF">2026-06-17T20:21:27.519Z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