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120"/>
        <w:gridCol w:w="7120"/>
        <w:gridCol w:w="4000"/>
      </w:tblGrid>
      <w:tr>
        <w:tc>
          <w:tcPr>
            <w:tcW w:type="dxa" w:w="1120"/>
            <w:tcBorders>
              <w:top w:val="none"/>
              <w:left w:val="none"/>
              <w:bottom w:val="none"/>
              <w:right w:val="none"/>
            </w:tcBorders>
            <w:shd w:fill="C0392B" w:color="auto" w:val="clear"/>
            <w:tcMar>
              <w:top w:type="dxa" w:w="430"/>
              <w:left w:type="dxa" w:w="320"/>
              <w:bottom w:type="dxa" w:w="400"/>
              <w:right w:type="dxa" w:w="20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39"/>
                <w:szCs w:val="39"/>
              </w:rPr>
              <w:t xml:space="preserve">MR</w:t>
            </w:r>
          </w:p>
        </w:tc>
        <w:tc>
          <w:tcPr>
            <w:tcW w:type="dxa" w:w="7120"/>
            <w:tcBorders>
              <w:top w:val="none"/>
              <w:left w:val="none"/>
              <w:bottom w:val="none"/>
              <w:right w:val="none"/>
            </w:tcBorders>
            <w:shd w:fill="1A0E12" w:color="auto" w:val="clear"/>
            <w:tcMar>
              <w:top w:type="dxa" w:w="430"/>
              <w:left w:type="dxa" w:w="300"/>
              <w:bottom w:type="dxa" w:w="400"/>
              <w:right w:type="dxa" w:w="60"/>
            </w:tcMar>
            <w:vAlign w:val="center"/>
          </w:tcPr>
          <w:p>
            <w:pPr>
              <w:spacing w:after="70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pacing w:val="4"/>
                <w:sz w:val="51"/>
                <w:szCs w:val="51"/>
              </w:rPr>
              <w:t xml:space="preserve">MARCUS REID</w:t>
            </w:r>
          </w:p>
          <w:p>
            <w:r>
              <w:rPr>
                <w:rFonts w:ascii="Consolas" w:cs="Consolas" w:eastAsia="Consolas" w:hAnsi="Consolas"/>
                <w:color w:val="F06A6F"/>
                <w:spacing w:val="8"/>
                <w:sz w:val="17"/>
                <w:szCs w:val="17"/>
              </w:rPr>
              <w:t xml:space="preserve">PENETRATION TESTER // RED TEAM OPERATOR</w:t>
            </w:r>
          </w:p>
        </w:tc>
        <w:tc>
          <w:tcPr>
            <w:tcW w:type="dxa" w:w="4000"/>
            <w:tcBorders>
              <w:top w:val="none"/>
              <w:left w:val="none"/>
              <w:bottom w:val="none"/>
              <w:right w:val="none"/>
            </w:tcBorders>
            <w:shd w:fill="1A0E12" w:color="auto" w:val="clear"/>
            <w:tcMar>
              <w:top w:type="dxa" w:w="430"/>
              <w:left w:type="dxa" w:w="60"/>
              <w:bottom w:type="dxa" w:w="400"/>
              <w:right w:type="dxa" w:w="660"/>
            </w:tcMar>
            <w:vAlign w:val="center"/>
          </w:tcPr>
          <w:p>
            <w:pPr>
              <w:spacing w:line="280" w:lineRule="atLeast"/>
              <w:jc w:val="right"/>
            </w:pPr>
            <w:r>
              <w:rPr>
                <w:rFonts w:ascii="Consolas" w:cs="Consolas" w:eastAsia="Consolas" w:hAnsi="Consolas"/>
                <w:color w:val="B09499"/>
                <w:sz w:val="15"/>
                <w:szCs w:val="15"/>
              </w:rPr>
              <w:t xml:space="preserve">Austin, TX</w:t>
            </w:r>
            <w:r>
              <w:rPr>
                <w:rFonts w:ascii="Consolas" w:cs="Consolas" w:eastAsia="Consolas" w:hAnsi="Consolas"/>
                <w:color w:val="B09499"/>
                <w:sz w:val="15"/>
                <w:szCs w:val="15"/>
              </w:rPr>
              <w:br/>
              <w:t xml:space="preserve">(512) 555-0173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awyqgrj_ojiplqyas3bl-">
              <w:r>
                <w:rPr>
                  <w:rFonts w:ascii="Consolas" w:cs="Consolas" w:eastAsia="Consolas" w:hAnsi="Consolas"/>
                  <w:color w:val="FFFFFF"/>
                  <w:sz w:val="15"/>
                  <w:szCs w:val="15"/>
                </w:rPr>
                <w:t xml:space="preserve">marcus.reid@email.com</w:t>
              </w:r>
            </w:hyperlink>
            <w:r>
              <w:rPr>
                <w:rFonts w:ascii="Consolas" w:cs="Consolas" w:eastAsia="Consolas" w:hAnsi="Consolas"/>
                <w:color w:val="B09499"/>
                <w:sz w:val="15"/>
                <w:szCs w:val="15"/>
              </w:rPr>
              <w:br/>
              <w:t xml:space="preserve">github.com/m-reid</w:t>
            </w:r>
          </w:p>
        </w:tc>
      </w:tr>
    </w:tbl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4080"/>
        <w:gridCol w:w="4080"/>
      </w:tblGrid>
      <w:tr>
        <w:tc>
          <w:tcPr>
            <w:tcW w:type="dxa" w:w="4080"/>
            <w:tcBorders>
              <w:top w:val="none"/>
              <w:left w:val="none"/>
              <w:bottom w:val="none"/>
              <w:right w:val="single" w:color="3A2127" w:sz="4"/>
            </w:tcBorders>
            <w:shd w:fill="221216" w:color="auto" w:val="clear"/>
            <w:tcMar>
              <w:top w:type="dxa" w:w="130"/>
              <w:left w:type="dxa" w:w="660"/>
              <w:bottom w:type="dxa" w:w="130"/>
              <w:right w:type="dxa" w:w="200"/>
            </w:tcMar>
            <w:vAlign w:val="center"/>
          </w:tcPr>
          <w:p>
            <w:r>
              <w:rPr>
                <w:rFonts w:ascii="Consolas" w:cs="Consolas" w:eastAsia="Consolas" w:hAnsi="Consolas"/>
                <w:color w:val="B09499"/>
                <w:spacing w:val="6"/>
                <w:sz w:val="14"/>
                <w:szCs w:val="14"/>
              </w:rPr>
              <w:t xml:space="preserve">CERTS  </w:t>
            </w:r>
            <w:r>
              <w:rPr>
                <w:rFonts w:ascii="Consolas" w:cs="Consolas" w:eastAsia="Consolas" w:hAnsi="Consolas"/>
                <w:color w:val="FFFFFF"/>
                <w:sz w:val="17"/>
                <w:szCs w:val="17"/>
              </w:rPr>
              <w:t xml:space="preserve">OSCP · OSWE · CEH · GPEN</w:t>
            </w:r>
          </w:p>
        </w:tc>
        <w:tc>
          <w:tcPr>
            <w:tcW w:type="dxa" w:w="4080"/>
            <w:tcBorders>
              <w:top w:val="none"/>
              <w:left w:val="none"/>
              <w:bottom w:val="none"/>
              <w:right w:val="single" w:color="3A2127" w:sz="4"/>
            </w:tcBorders>
            <w:shd w:fill="221216" w:color="auto" w:val="clear"/>
            <w:tcMar>
              <w:top w:type="dxa" w:w="130"/>
              <w:left w:type="dxa" w:w="200"/>
              <w:bottom w:type="dxa" w:w="130"/>
              <w:right w:type="dxa" w:w="200"/>
            </w:tcMar>
            <w:vAlign w:val="center"/>
          </w:tcPr>
          <w:p>
            <w:r>
              <w:rPr>
                <w:rFonts w:ascii="Consolas" w:cs="Consolas" w:eastAsia="Consolas" w:hAnsi="Consolas"/>
                <w:color w:val="B09499"/>
                <w:spacing w:val="6"/>
                <w:sz w:val="14"/>
                <w:szCs w:val="14"/>
              </w:rPr>
              <w:t xml:space="preserve">ENGAGEMENTS  </w:t>
            </w:r>
            <w:r>
              <w:rPr>
                <w:rFonts w:ascii="Consolas" w:cs="Consolas" w:eastAsia="Consolas" w:hAnsi="Consolas"/>
                <w:color w:val="F06A6F"/>
                <w:sz w:val="17"/>
                <w:szCs w:val="17"/>
              </w:rPr>
              <w:t xml:space="preserve">90+</w:t>
            </w:r>
          </w:p>
        </w:tc>
        <w:tc>
          <w:tcPr>
            <w:tcW w:type="dxa" w:w="4080"/>
            <w:tcBorders>
              <w:top w:val="none"/>
              <w:left w:val="none"/>
              <w:bottom w:val="none"/>
              <w:right w:val="none"/>
            </w:tcBorders>
            <w:shd w:fill="221216" w:color="auto" w:val="clear"/>
            <w:tcMar>
              <w:top w:type="dxa" w:w="130"/>
              <w:left w:type="dxa" w:w="200"/>
              <w:bottom w:type="dxa" w:w="130"/>
              <w:right w:type="dxa" w:w="200"/>
            </w:tcMar>
            <w:vAlign w:val="center"/>
          </w:tcPr>
          <w:p>
            <w:r>
              <w:rPr>
                <w:rFonts w:ascii="Consolas" w:cs="Consolas" w:eastAsia="Consolas" w:hAnsi="Consolas"/>
                <w:color w:val="B09499"/>
                <w:spacing w:val="6"/>
                <w:sz w:val="14"/>
                <w:szCs w:val="14"/>
              </w:rPr>
              <w:t xml:space="preserve">EXP  </w:t>
            </w:r>
            <w:r>
              <w:rPr>
                <w:rFonts w:ascii="Consolas" w:cs="Consolas" w:eastAsia="Consolas" w:hAnsi="Consolas"/>
                <w:color w:val="FFFFFF"/>
                <w:sz w:val="17"/>
                <w:szCs w:val="17"/>
              </w:rPr>
              <w:t xml:space="preserve">7 yrs</w:t>
            </w:r>
          </w:p>
        </w:tc>
      </w:tr>
    </w:tbl>
    <w:p>
      <w:pPr>
        <w:spacing w:after="170" w:before="300"/>
        <w:ind w:left="660" w:right="660"/>
      </w:pPr>
      <w:r>
        <w:rPr>
          <w:rFonts w:ascii="Calibri" w:cs="Calibri" w:eastAsia="Calibri" w:hAnsi="Calibri"/>
          <w:color w:val="34404F"/>
          <w:sz w:val="20"/>
          <w:szCs w:val="20"/>
        </w:rPr>
        <w:t xml:space="preserve">Offensive security specialist who breaks in so attackers can’t. Seven years and 90+ engagements across web, network, cloud, and red-team operations — chaining vulnerabilities into real impact and writing reports clients actually act on. OSCP/OSWE certified and adversary-minded.</w:t>
      </w:r>
    </w:p>
    <w:tbl>
      <w:tblPr>
        <w:tblW w:type="dxa" w:w="10920"/>
        <w:tblInd w:type="dxa" w:w="6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408"/>
        <w:gridCol w:w="240"/>
        <w:gridCol w:w="4272"/>
      </w:tblGrid>
      <w:tr>
        <w:tc>
          <w:tcPr>
            <w:tcW w:type="dxa" w:w="6408"/>
            <w:tcBorders>
              <w:top w:val="none"/>
              <w:left w:val="none"/>
              <w:bottom w:val="none"/>
              <w:right w:val="none"/>
            </w:tcBorders>
            <w:vAlign w:val="top"/>
          </w:tcPr>
          <w:tbl>
            <w:tblPr>
              <w:tblW w:type="dxa" w:w="6408"/>
              <w:tblInd w:type="dxa" w:w="0"/>
              <w:tblBorders>
                <w:top w:val="single" w:color="EFE1E3" w:sz="4"/>
                <w:left w:val="single" w:color="EFE1E3" w:sz="4"/>
                <w:bottom w:val="single" w:color="EFE1E3" w:sz="4"/>
                <w:right w:val="single" w:color="EFE1E3" w:sz="4"/>
                <w:insideH w:val="none"/>
                <w:insideV w:val="none"/>
              </w:tblBorders>
              <w:tblLayout w:type="fixed"/>
            </w:tblPr>
            <w:tblGrid>
              <w:gridCol w:w="6408"/>
            </w:tblGrid>
            <w:tr>
              <w:tc>
                <w:tcPr>
                  <w:tcW w:type="dxa" w:w="6408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160"/>
                    <w:left w:type="dxa" w:w="200"/>
                    <w:bottom w:type="dxa" w:w="160"/>
                    <w:right w:type="dxa" w:w="200"/>
                  </w:tcMar>
                </w:tcPr>
                <w:p>
                  <w:pPr>
                    <w:spacing w:after="120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C0392B"/>
                      <w:spacing w:val="6"/>
                      <w:sz w:val="14"/>
                      <w:szCs w:val="14"/>
                    </w:rPr>
                    <w:t xml:space="preserve">NOTABLE FINDINGS &amp; CVEs</w:t>
                  </w:r>
                </w:p>
                <w:p>
                  <w:pPr>
                    <w:spacing w:line="330" w:lineRule="atLeast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FFFFFF"/>
                      <w:sz w:val="16"/>
                      <w:szCs w:val="16"/>
                      <w:shd w:fill="C0392B" w:color="auto" w:val="clear"/>
                    </w:rPr>
                    <w:t xml:space="preserve"> RCE · CVSS 9.8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onsolas" w:cs="Consolas" w:eastAsia="Consolas" w:hAnsi="Consolas"/>
                      <w:color w:val="A8322B"/>
                      <w:sz w:val="16"/>
                      <w:szCs w:val="16"/>
                      <w:shd w:fill="FBECEB" w:color="auto" w:val="clear"/>
                    </w:rPr>
                    <w:t xml:space="preserve"> CVE-2023-XXXX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onsolas" w:cs="Consolas" w:eastAsia="Consolas" w:hAnsi="Consolas"/>
                      <w:color w:val="A8322B"/>
                      <w:sz w:val="16"/>
                      <w:szCs w:val="16"/>
                      <w:shd w:fill="FBECEB" w:color="auto" w:val="clear"/>
                    </w:rPr>
                    <w:t xml:space="preserve"> SSRF→Cloud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onsolas" w:cs="Consolas" w:eastAsia="Consolas" w:hAnsi="Consolas"/>
                      <w:color w:val="A8322B"/>
                      <w:sz w:val="16"/>
                      <w:szCs w:val="16"/>
                      <w:shd w:fill="FBECEB" w:color="auto" w:val="clear"/>
                    </w:rPr>
                    <w:t xml:space="preserve"> AD Priv-Esc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onsolas" w:cs="Consolas" w:eastAsia="Consolas" w:hAnsi="Consolas"/>
                      <w:color w:val="A8322B"/>
                      <w:sz w:val="16"/>
                      <w:szCs w:val="16"/>
                      <w:shd w:fill="FBECEB" w:color="auto" w:val="clear"/>
                    </w:rPr>
                    <w:t xml:space="preserve"> Auth Bypass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onsolas" w:cs="Consolas" w:eastAsia="Consolas" w:hAnsi="Consolas"/>
                      <w:color w:val="A8322B"/>
                      <w:sz w:val="16"/>
                      <w:szCs w:val="16"/>
                      <w:shd w:fill="FBECEB" w:color="auto" w:val="clear"/>
                    </w:rPr>
                    <w:t xml:space="preserve"> 2× CVE assigned </w:t>
                  </w:r>
                </w:p>
              </w:tc>
            </w:tr>
          </w:tbl>
          <w:p/>
        </w:tc>
        <w:tc>
          <w:tcPr>
            <w:tcW w:type="dxa" w:w="2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272"/>
            <w:tcBorders>
              <w:top w:val="none"/>
              <w:left w:val="none"/>
              <w:bottom w:val="none"/>
              <w:right w:val="none"/>
            </w:tcBorders>
            <w:vAlign w:val="top"/>
          </w:tcPr>
          <w:tbl>
            <w:tblPr>
              <w:tblW w:type="dxa" w:w="4272"/>
              <w:tblInd w:type="dxa" w:w="0"/>
              <w:tblBorders>
                <w:top w:val="single" w:color="E2E7EE" w:sz="4"/>
                <w:left w:val="single" w:color="E2E7EE" w:sz="4"/>
                <w:bottom w:val="single" w:color="E2E7EE" w:sz="4"/>
                <w:right w:val="single" w:color="E2E7EE" w:sz="4"/>
                <w:insideH w:val="none"/>
                <w:insideV w:val="none"/>
              </w:tblBorders>
              <w:tblLayout w:type="fixed"/>
            </w:tblPr>
            <w:tblGrid>
              <w:gridCol w:w="4272"/>
            </w:tblGrid>
            <w:tr>
              <w:tc>
                <w:tcPr>
                  <w:tcW w:type="dxa" w:w="4272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160"/>
                    <w:left w:type="dxa" w:w="200"/>
                    <w:bottom w:type="dxa" w:w="160"/>
                    <w:right w:type="dxa" w:w="200"/>
                  </w:tcMar>
                </w:tcPr>
                <w:p>
                  <w:pPr>
                    <w:spacing w:after="70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C0392B"/>
                      <w:sz w:val="33"/>
                      <w:szCs w:val="33"/>
                    </w:rPr>
                    <w:t xml:space="preserve">90+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7D6A6E"/>
                      <w:spacing w:val="4"/>
                      <w:sz w:val="15"/>
                      <w:szCs w:val="15"/>
                    </w:rPr>
                    <w:t xml:space="preserve">ENGAGEMENTS</w:t>
                  </w:r>
                </w:p>
                <w:p>
                  <w:pPr>
                    <w:spacing w:after="0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C0392B"/>
                      <w:sz w:val="33"/>
                      <w:szCs w:val="33"/>
                    </w:rPr>
                    <w:t xml:space="preserve">100%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7D6A6E"/>
                      <w:spacing w:val="4"/>
                      <w:sz w:val="15"/>
                      <w:szCs w:val="15"/>
                    </w:rPr>
                    <w:t xml:space="preserve">DOMAIN ADMIN</w:t>
                  </w:r>
                </w:p>
              </w:tc>
            </w:tr>
          </w:tbl>
          <w:p/>
        </w:tc>
      </w:tr>
    </w:tbl>
    <w:p>
      <w:pPr>
        <w:spacing w:after="150"/>
      </w:pPr>
    </w:p>
    <w:p>
      <w:pPr>
        <w:pBdr>
          <w:bottom w:val="single" w:color="C0392B" w:sz="16"/>
        </w:pBdr>
        <w:spacing w:after="130" w:before="0"/>
        <w:ind w:left="660" w:right="660"/>
      </w:pPr>
      <w:r>
        <w:rPr>
          <w:rFonts w:ascii="Trebuchet MS" w:cs="Trebuchet MS" w:eastAsia="Trebuchet MS" w:hAnsi="Trebuchet MS"/>
          <w:b/>
          <w:bCs/>
          <w:color w:val="1A0E12"/>
          <w:spacing w:val="8"/>
          <w:sz w:val="23"/>
          <w:szCs w:val="23"/>
        </w:rPr>
        <w:t xml:space="preserve">EXPERIENCE</w:t>
      </w:r>
    </w:p>
    <w:p>
      <w:pPr>
        <w:spacing w:after="60"/>
      </w:pPr>
    </w:p>
    <w:tbl>
      <w:tblPr>
        <w:tblW w:type="dxa" w:w="10920"/>
        <w:tblInd w:type="dxa" w:w="6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700"/>
      </w:tblGrid>
      <w:tr>
        <w:tc>
          <w:tcPr>
            <w:tcW w:type="dxa" w:w="922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21216"/>
                <w:sz w:val="20"/>
                <w:szCs w:val="20"/>
              </w:rPr>
              <w:t xml:space="preserve">Senior Penetration Tester</w:t>
            </w:r>
          </w:p>
        </w:tc>
        <w:tc>
          <w:tcPr>
            <w:tcW w:type="dxa" w:w="17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A8959A"/>
                <w:sz w:val="15"/>
                <w:szCs w:val="15"/>
              </w:rPr>
              <w:t xml:space="preserve">2021 — Present</w:t>
            </w:r>
          </w:p>
        </w:tc>
      </w:tr>
    </w:tbl>
    <w:p>
      <w:pPr>
        <w:spacing w:after="55" w:before="40"/>
        <w:ind w:left="660" w:right="660"/>
      </w:pPr>
      <w:r>
        <w:rPr>
          <w:rFonts w:ascii="Consolas" w:cs="Consolas" w:eastAsia="Consolas" w:hAnsi="Consolas"/>
          <w:color w:val="C0392B"/>
          <w:sz w:val="17"/>
          <w:szCs w:val="17"/>
        </w:rPr>
        <w:t xml:space="preserve">Bishop Fox — Austin, TX</w:t>
      </w:r>
    </w:p>
    <w:p>
      <w:pPr>
        <w:pStyle w:val="ListParagraph"/>
        <w:numPr>
          <w:ilvl w:val="0"/>
          <w:numId w:val="2"/>
        </w:numPr>
        <w:spacing w:after="34"/>
        <w:ind w:left="960" w:right="660" w:hanging="160"/>
      </w:pPr>
      <w:r>
        <w:rPr>
          <w:rFonts w:ascii="Calibri" w:cs="Calibri" w:eastAsia="Calibri" w:hAnsi="Calibri"/>
          <w:color w:val="34404F"/>
          <w:sz w:val="19"/>
          <w:szCs w:val="19"/>
        </w:rPr>
        <w:t xml:space="preserve">Lead web, network, and cloud penetration tests; achieved domain admin on 100% of internal engagements.</w:t>
      </w:r>
    </w:p>
    <w:p>
      <w:pPr>
        <w:pStyle w:val="ListParagraph"/>
        <w:numPr>
          <w:ilvl w:val="0"/>
          <w:numId w:val="2"/>
        </w:numPr>
        <w:spacing w:after="34"/>
        <w:ind w:left="960" w:right="660" w:hanging="160"/>
      </w:pPr>
      <w:r>
        <w:rPr>
          <w:rFonts w:ascii="Calibri" w:cs="Calibri" w:eastAsia="Calibri" w:hAnsi="Calibri"/>
          <w:color w:val="34404F"/>
          <w:sz w:val="19"/>
          <w:szCs w:val="19"/>
        </w:rPr>
        <w:t xml:space="preserve">Run red-team operations emulating APTs end-to-end, from phishing to exfiltration.</w:t>
      </w:r>
    </w:p>
    <w:p>
      <w:pPr>
        <w:pStyle w:val="ListParagraph"/>
        <w:numPr>
          <w:ilvl w:val="0"/>
          <w:numId w:val="2"/>
        </w:numPr>
        <w:spacing w:after="34"/>
        <w:ind w:left="960" w:right="660" w:hanging="160"/>
      </w:pPr>
      <w:r>
        <w:rPr>
          <w:rFonts w:ascii="Calibri" w:cs="Calibri" w:eastAsia="Calibri" w:hAnsi="Calibri"/>
          <w:color w:val="34404F"/>
          <w:sz w:val="19"/>
          <w:szCs w:val="19"/>
        </w:rPr>
        <w:t xml:space="preserve">Discovered 2 CVEs and authored remediation-focused reports for Fortune 500 clients.</w:t>
      </w:r>
    </w:p>
    <w:p>
      <w:pPr>
        <w:spacing w:after="200"/>
        <w:ind w:left="660" w:right="660"/>
      </w:pPr>
    </w:p>
    <w:tbl>
      <w:tblPr>
        <w:tblW w:type="dxa" w:w="10920"/>
        <w:tblInd w:type="dxa" w:w="6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700"/>
      </w:tblGrid>
      <w:tr>
        <w:tc>
          <w:tcPr>
            <w:tcW w:type="dxa" w:w="922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21216"/>
                <w:sz w:val="20"/>
                <w:szCs w:val="20"/>
              </w:rPr>
              <w:t xml:space="preserve">Penetration Tester</w:t>
            </w:r>
          </w:p>
        </w:tc>
        <w:tc>
          <w:tcPr>
            <w:tcW w:type="dxa" w:w="17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A8959A"/>
                <w:sz w:val="15"/>
                <w:szCs w:val="15"/>
              </w:rPr>
              <w:t xml:space="preserve">2018 — 2021</w:t>
            </w:r>
          </w:p>
        </w:tc>
      </w:tr>
    </w:tbl>
    <w:p>
      <w:pPr>
        <w:spacing w:after="55" w:before="40"/>
        <w:ind w:left="660" w:right="660"/>
      </w:pPr>
      <w:r>
        <w:rPr>
          <w:rFonts w:ascii="Consolas" w:cs="Consolas" w:eastAsia="Consolas" w:hAnsi="Consolas"/>
          <w:color w:val="C0392B"/>
          <w:sz w:val="17"/>
          <w:szCs w:val="17"/>
        </w:rPr>
        <w:t xml:space="preserve">Rapid7 — Austin, TX</w:t>
      </w:r>
    </w:p>
    <w:p>
      <w:pPr>
        <w:pStyle w:val="ListParagraph"/>
        <w:numPr>
          <w:ilvl w:val="0"/>
          <w:numId w:val="2"/>
        </w:numPr>
        <w:spacing w:after="34"/>
        <w:ind w:left="960" w:right="660" w:hanging="160"/>
      </w:pPr>
      <w:r>
        <w:rPr>
          <w:rFonts w:ascii="Calibri" w:cs="Calibri" w:eastAsia="Calibri" w:hAnsi="Calibri"/>
          <w:color w:val="34404F"/>
          <w:sz w:val="19"/>
          <w:szCs w:val="19"/>
        </w:rPr>
        <w:t xml:space="preserve">Conducted 50+ external and web-app assessments using Burp Suite and Metasploit.</w:t>
      </w:r>
    </w:p>
    <w:p>
      <w:pPr>
        <w:pStyle w:val="ListParagraph"/>
        <w:numPr>
          <w:ilvl w:val="0"/>
          <w:numId w:val="2"/>
        </w:numPr>
        <w:spacing w:after="34"/>
        <w:ind w:left="960" w:right="660" w:hanging="160"/>
      </w:pPr>
      <w:r>
        <w:rPr>
          <w:rFonts w:ascii="Calibri" w:cs="Calibri" w:eastAsia="Calibri" w:hAnsi="Calibri"/>
          <w:color w:val="34404F"/>
          <w:sz w:val="19"/>
          <w:szCs w:val="19"/>
        </w:rPr>
        <w:t xml:space="preserve">Built custom exploit scripts and automated recon tooling in Python.</w:t>
      </w:r>
    </w:p>
    <w:p>
      <w:pPr>
        <w:spacing w:after="200"/>
        <w:ind w:left="660" w:right="660"/>
      </w:pPr>
    </w:p>
    <w:tbl>
      <w:tblPr>
        <w:tblW w:type="dxa" w:w="10920"/>
        <w:tblInd w:type="dxa" w:w="6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700"/>
      </w:tblGrid>
      <w:tr>
        <w:tc>
          <w:tcPr>
            <w:tcW w:type="dxa" w:w="922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21216"/>
                <w:sz w:val="20"/>
                <w:szCs w:val="20"/>
              </w:rPr>
              <w:t xml:space="preserve">Security Consultant (Jr.)</w:t>
            </w:r>
          </w:p>
        </w:tc>
        <w:tc>
          <w:tcPr>
            <w:tcW w:type="dxa" w:w="17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A8959A"/>
                <w:sz w:val="15"/>
                <w:szCs w:val="15"/>
              </w:rPr>
              <w:t xml:space="preserve">2017 — 2018</w:t>
            </w:r>
          </w:p>
        </w:tc>
      </w:tr>
    </w:tbl>
    <w:p>
      <w:pPr>
        <w:spacing w:after="55" w:before="40"/>
        <w:ind w:left="660" w:right="660"/>
      </w:pPr>
      <w:r>
        <w:rPr>
          <w:rFonts w:ascii="Consolas" w:cs="Consolas" w:eastAsia="Consolas" w:hAnsi="Consolas"/>
          <w:color w:val="C0392B"/>
          <w:sz w:val="17"/>
          <w:szCs w:val="17"/>
        </w:rPr>
        <w:t xml:space="preserve">Optiv — Dallas, TX</w:t>
      </w:r>
    </w:p>
    <w:p>
      <w:pPr>
        <w:pStyle w:val="ListParagraph"/>
        <w:numPr>
          <w:ilvl w:val="0"/>
          <w:numId w:val="2"/>
        </w:numPr>
        <w:spacing w:after="34"/>
        <w:ind w:left="960" w:right="660" w:hanging="160"/>
      </w:pPr>
      <w:r>
        <w:rPr>
          <w:rFonts w:ascii="Calibri" w:cs="Calibri" w:eastAsia="Calibri" w:hAnsi="Calibri"/>
          <w:color w:val="34404F"/>
          <w:sz w:val="19"/>
          <w:szCs w:val="19"/>
        </w:rPr>
        <w:t xml:space="preserve">Supported vulnerability assessments and remediation validation for enterprise clients.</w:t>
      </w:r>
    </w:p>
    <w:p>
      <w:pPr>
        <w:spacing w:after="0"/>
        <w:ind w:left="660" w:right="660"/>
      </w:pPr>
    </w:p>
    <w:p>
      <w:pPr>
        <w:spacing w:after="60"/>
      </w:pPr>
    </w:p>
    <w:tbl>
      <w:tblPr>
        <w:tblW w:type="dxa" w:w="10920"/>
        <w:tblInd w:type="dxa" w:w="660"/>
        <w:tblBorders>
          <w:top w:val="single" w:color="F0E7E9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950"/>
        <w:gridCol w:w="480"/>
        <w:gridCol w:w="4490"/>
      </w:tblGrid>
      <w:tr>
        <w:tc>
          <w:tcPr>
            <w:tcW w:type="dxa" w:w="5950"/>
            <w:tcBorders>
              <w:top w:val="none"/>
              <w:left w:val="none"/>
              <w:bottom w:val="none"/>
              <w:right w:val="single" w:color="F0E7E9" w:sz="8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/>
            </w:pPr>
            <w:r>
              <w:rPr>
                <w:rFonts w:ascii="Trebuchet MS" w:cs="Trebuchet MS" w:eastAsia="Trebuchet MS" w:hAnsi="Trebuchet MS"/>
                <w:b/>
                <w:bCs/>
                <w:color w:val="C0392B"/>
                <w:spacing w:val="14"/>
                <w:sz w:val="17"/>
                <w:szCs w:val="17"/>
              </w:rPr>
              <w:t xml:space="preserve">ARSENAL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4404F"/>
                <w:sz w:val="18"/>
                <w:szCs w:val="18"/>
              </w:rPr>
              <w:t xml:space="preserve">Burp Suite · Metasploit · Cobalt Strike · BloodHound · Nmap · Python · Bash</w:t>
            </w:r>
          </w:p>
        </w:tc>
        <w:tc>
          <w:tcPr>
            <w:tcW w:type="dxa" w:w="48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490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Trebuchet MS" w:cs="Trebuchet MS" w:eastAsia="Trebuchet MS" w:hAnsi="Trebuchet MS"/>
                <w:b/>
                <w:bCs/>
                <w:color w:val="C0392B"/>
                <w:spacing w:val="14"/>
                <w:sz w:val="17"/>
                <w:szCs w:val="17"/>
              </w:rPr>
              <w:t xml:space="preserve">EDUCATION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221216"/>
                <w:sz w:val="18"/>
                <w:szCs w:val="18"/>
              </w:rPr>
              <w:t xml:space="preserve">B.S., Computer Science</w:t>
            </w:r>
          </w:p>
          <w:p>
            <w:r>
              <w:rPr>
                <w:rFonts w:ascii="Consolas" w:cs="Consolas" w:eastAsia="Consolas" w:hAnsi="Consolas"/>
                <w:color w:val="7A8698"/>
                <w:sz w:val="17"/>
                <w:szCs w:val="17"/>
              </w:rPr>
              <w:t xml:space="preserve">UT Austin</w:t>
            </w:r>
          </w:p>
        </w:tc>
      </w:tr>
    </w:tbl>
    <w:sectPr>
      <w:pgSz w:w="12240" w:h="15840" w:orient="portrait"/>
      <w:pgMar w:top="0" w:right="0" w:bottom="52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4404F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awyqgrj_ojiplqyas3bl-" Type="http://schemas.openxmlformats.org/officeDocument/2006/relationships/hyperlink" Target="mailto:marcus.reid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2026-06-20T17:48:55.457Z</dcterms:created>
  <dcterms:modified xsi:type="dcterms:W3CDTF">2026-06-20T17:48:55.457Z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