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F8F80" w:sz="20"/>
          <w:right w:val="none"/>
          <w:insideH w:val="none"/>
          <w:insideV w:val="none"/>
        </w:tblBorders>
        <w:tblLayout w:type="fixed"/>
      </w:tblPr>
      <w:tblGrid>
        <w:gridCol w:w="7540"/>
        <w:gridCol w:w="3300"/>
      </w:tblGrid>
      <w:tr>
        <w:tc>
          <w:tcPr>
            <w:tcW w:type="dxa" w:w="75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0E2622"/>
                <w:sz w:val="57"/>
                <w:szCs w:val="57"/>
              </w:rPr>
              <w:t xml:space="preserve">Devon Carter</w:t>
            </w:r>
          </w:p>
          <w:p>
            <w:pPr>
              <w:spacing w:after="0" w:before="80"/>
            </w:pPr>
            <w:r>
              <w:rPr>
                <w:rFonts w:ascii="Trebuchet MS" w:cs="Trebuchet MS" w:eastAsia="Trebuchet MS" w:hAnsi="Trebuchet MS"/>
                <w:b/>
                <w:bCs/>
                <w:color w:val="1F8F80"/>
                <w:spacing w:val="2"/>
                <w:sz w:val="18"/>
                <w:szCs w:val="18"/>
              </w:rPr>
              <w:t xml:space="preserve">ADMINISTRATIVE ASSISTANT · ENTRY LEVEL</w:t>
            </w:r>
          </w:p>
        </w:tc>
        <w:tc>
          <w:tcPr>
            <w:tcW w:type="dxa" w:w="3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477f7c"/>
                <w:sz w:val="17"/>
                <w:szCs w:val="17"/>
              </w:rPr>
              <w:t xml:space="preserve">Austin, TX 78704</w:t>
            </w:r>
            <w:r>
              <w:rPr>
                <w:rFonts w:ascii="Calibri" w:cs="Calibri" w:eastAsia="Calibri" w:hAnsi="Calibri"/>
                <w:color w:val="477f7c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5er47gu26lchbywzp9oc0">
              <w:r>
                <w:rPr>
                  <w:rFonts w:ascii="Calibri" w:cs="Calibri" w:eastAsia="Calibri" w:hAnsi="Calibri"/>
                  <w:color w:val="477f7c"/>
                  <w:sz w:val="17"/>
                  <w:szCs w:val="17"/>
                </w:rPr>
                <w:t xml:space="preserve">devon.carter@email.com</w:t>
              </w:r>
            </w:hyperlink>
            <w:r>
              <w:rPr>
                <w:rFonts w:ascii="Calibri" w:cs="Calibri" w:eastAsia="Calibri" w:hAnsi="Calibri"/>
                <w:color w:val="477f7c"/>
                <w:sz w:val="17"/>
                <w:szCs w:val="17"/>
              </w:rPr>
              <w:br/>
              <w:t xml:space="preserve">in/devoncarter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9f4f2" w:color="auto" w:val="clear"/>
            <w:tcMar>
              <w:top w:type="dxa" w:w="150"/>
              <w:left w:type="dxa" w:w="230"/>
              <w:bottom w:type="dxa" w:w="150"/>
              <w:right w:type="dxa" w:w="230"/>
            </w:tcMar>
          </w:tcPr>
          <w:p>
            <w:pPr>
              <w:spacing w:line="285" w:lineRule="atLeast"/>
            </w:pPr>
            <w:r>
              <w:rPr>
                <w:rFonts w:ascii="Calibri" w:cs="Calibri" w:eastAsia="Calibri" w:hAnsi="Calibri"/>
                <w:b/>
                <w:bCs/>
                <w:color w:val="156F63"/>
                <w:sz w:val="20"/>
                <w:szCs w:val="20"/>
              </w:rPr>
              <w:t xml:space="preserve">Summary — </w:t>
            </w:r>
            <w:r>
              <w:rPr>
                <w:rFonts w:ascii="Calibri" w:cs="Calibri" w:eastAsia="Calibri" w:hAnsi="Calibri"/>
                <w:color w:val="324742"/>
                <w:sz w:val="20"/>
                <w:szCs w:val="20"/>
              </w:rPr>
              <w:t xml:space="preserve">Organized and motivated candidate transitioning into office administration. While my background spans retail and hospitality, I’ve built exactly the skills an office needs — organization, communication, and dependability — and I’m ready to bring them to an entry-level admin role.</w:t>
            </w:r>
          </w:p>
        </w:tc>
      </w:tr>
    </w:tbl>
    <w:p>
      <w:pPr>
        <w:spacing w:after="190"/>
      </w:pPr>
    </w:p>
    <w:p>
      <w:pPr>
        <w:pBdr>
          <w:bottom w:val="single" w:color="1F8F80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0E2622"/>
          <w:sz w:val="23"/>
          <w:szCs w:val="23"/>
        </w:rPr>
        <w:t xml:space="preserve">Core Skills &amp; Strengths</w:t>
      </w:r>
    </w:p>
    <w:p>
      <w:pPr>
        <w:spacing w:before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80"/>
        <w:gridCol w:w="200"/>
        <w:gridCol w:w="3480"/>
        <w:gridCol w:w="200"/>
        <w:gridCol w:w="3480"/>
      </w:tblGrid>
      <w:tr>
        <w:tc>
          <w:tcPr>
            <w:tcW w:type="dxa" w:w="3480"/>
            <w:tcBorders>
              <w:top w:val="single" w:color="cee6e3" w:sz="4"/>
              <w:left w:val="single" w:color="cee6e3" w:sz="4"/>
              <w:bottom w:val="single" w:color="cee6e3" w:sz="4"/>
              <w:right w:val="single" w:color="cee6e3" w:sz="4"/>
            </w:tcBorders>
            <w:shd w:fill="eff7f6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56F63"/>
                <w:sz w:val="19"/>
                <w:szCs w:val="19"/>
              </w:rPr>
              <w:t xml:space="preserve">Organization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324742"/>
                <w:sz w:val="18"/>
                <w:szCs w:val="18"/>
              </w:rPr>
              <w:t xml:space="preserve">Managed schedules &amp; inventory for a 12-person store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324742"/>
                <w:sz w:val="18"/>
                <w:szCs w:val="18"/>
              </w:rPr>
              <w:t xml:space="preserve">Kept records and filing accurate and up to date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480"/>
            <w:tcBorders>
              <w:top w:val="single" w:color="cee6e3" w:sz="4"/>
              <w:left w:val="single" w:color="cee6e3" w:sz="4"/>
              <w:bottom w:val="single" w:color="cee6e3" w:sz="4"/>
              <w:right w:val="single" w:color="cee6e3" w:sz="4"/>
            </w:tcBorders>
            <w:shd w:fill="eff7f6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56F63"/>
                <w:sz w:val="19"/>
                <w:szCs w:val="19"/>
              </w:rPr>
              <w:t xml:space="preserve">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324742"/>
                <w:sz w:val="18"/>
                <w:szCs w:val="18"/>
              </w:rPr>
              <w:t xml:space="preserve">Handled 50+ customer calls &amp; requests daily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324742"/>
                <w:sz w:val="18"/>
                <w:szCs w:val="18"/>
              </w:rPr>
              <w:t xml:space="preserve">Resolved issues calmly and professionally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480"/>
            <w:tcBorders>
              <w:top w:val="single" w:color="cee6e3" w:sz="4"/>
              <w:left w:val="single" w:color="cee6e3" w:sz="4"/>
              <w:bottom w:val="single" w:color="cee6e3" w:sz="4"/>
              <w:right w:val="single" w:color="cee6e3" w:sz="4"/>
            </w:tcBorders>
            <w:shd w:fill="eff7f6" w:color="auto" w:val="clear"/>
            <w:tcMar>
              <w:top w:type="dxa" w:w="150"/>
              <w:left w:type="dxa" w:w="170"/>
              <w:bottom w:type="dxa" w:w="150"/>
              <w:right w:type="dxa" w:w="15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56F63"/>
                <w:sz w:val="19"/>
                <w:szCs w:val="19"/>
              </w:rPr>
              <w:t xml:space="preserve">Reliability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260" w:hanging="150"/>
            </w:pPr>
            <w:r>
              <w:rPr>
                <w:rFonts w:ascii="Calibri" w:cs="Calibri" w:eastAsia="Calibri" w:hAnsi="Calibri"/>
                <w:color w:val="324742"/>
                <w:sz w:val="18"/>
                <w:szCs w:val="18"/>
              </w:rPr>
              <w:t xml:space="preserve">Perfect attendance over two years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  <w:ind w:left="260" w:hanging="150"/>
            </w:pPr>
            <w:r>
              <w:rPr>
                <w:rFonts w:ascii="Calibri" w:cs="Calibri" w:eastAsia="Calibri" w:hAnsi="Calibri"/>
                <w:color w:val="324742"/>
                <w:sz w:val="18"/>
                <w:szCs w:val="18"/>
              </w:rPr>
              <w:t xml:space="preserve">Trusted to open, close, and handle cash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0"/>
        <w:gridCol w:w="9340"/>
      </w:tblGrid>
      <w:tr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56F63"/>
                <w:spacing w:val="1"/>
                <w:sz w:val="15"/>
                <w:szCs w:val="15"/>
              </w:rPr>
              <w:t xml:space="preserve">SOFTWARE</w:t>
            </w:r>
          </w:p>
        </w:tc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93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80"/>
              <w:gridCol w:w="110"/>
              <w:gridCol w:w="1780"/>
              <w:gridCol w:w="110"/>
              <w:gridCol w:w="1780"/>
              <w:gridCol w:w="110"/>
              <w:gridCol w:w="1780"/>
              <w:gridCol w:w="110"/>
              <w:gridCol w:w="1780"/>
            </w:tblGrid>
            <w:tr>
              <w:tc>
                <w:tcPr>
                  <w:tcW w:type="dxa" w:w="1780"/>
                  <w:tcBorders>
                    <w:top w:val="single" w:color="c0e0db" w:sz="4"/>
                    <w:left w:val="single" w:color="c0e0db" w:sz="4"/>
                    <w:bottom w:val="single" w:color="c0e0db" w:sz="4"/>
                    <w:right w:val="single" w:color="c0e0db" w:sz="4"/>
                  </w:tcBorders>
                  <w:shd w:fill="e4f2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F63"/>
                      <w:sz w:val="16"/>
                      <w:szCs w:val="16"/>
                    </w:rPr>
                    <w:t xml:space="preserve">Microsoft Word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0e0db" w:sz="4"/>
                    <w:left w:val="single" w:color="c0e0db" w:sz="4"/>
                    <w:bottom w:val="single" w:color="c0e0db" w:sz="4"/>
                    <w:right w:val="single" w:color="c0e0db" w:sz="4"/>
                  </w:tcBorders>
                  <w:shd w:fill="e4f2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F63"/>
                      <w:sz w:val="16"/>
                      <w:szCs w:val="16"/>
                    </w:rPr>
                    <w:t xml:space="preserve">Excel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0e0db" w:sz="4"/>
                    <w:left w:val="single" w:color="c0e0db" w:sz="4"/>
                    <w:bottom w:val="single" w:color="c0e0db" w:sz="4"/>
                    <w:right w:val="single" w:color="c0e0db" w:sz="4"/>
                  </w:tcBorders>
                  <w:shd w:fill="e4f2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F63"/>
                      <w:sz w:val="16"/>
                      <w:szCs w:val="16"/>
                    </w:rPr>
                    <w:t xml:space="preserve">Google Workspace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0e0db" w:sz="4"/>
                    <w:left w:val="single" w:color="c0e0db" w:sz="4"/>
                    <w:bottom w:val="single" w:color="c0e0db" w:sz="4"/>
                    <w:right w:val="single" w:color="c0e0db" w:sz="4"/>
                  </w:tcBorders>
                  <w:shd w:fill="e4f2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F63"/>
                      <w:sz w:val="16"/>
                      <w:szCs w:val="16"/>
                    </w:rPr>
                    <w:t xml:space="preserve">Outlook</w:t>
                  </w:r>
                </w:p>
              </w:tc>
              <w:tc>
                <w:tcPr>
                  <w:tcW w:type="dxa" w:w="11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780"/>
                  <w:tcBorders>
                    <w:top w:val="single" w:color="c0e0db" w:sz="4"/>
                    <w:left w:val="single" w:color="c0e0db" w:sz="4"/>
                    <w:bottom w:val="single" w:color="c0e0db" w:sz="4"/>
                    <w:right w:val="single" w:color="c0e0db" w:sz="4"/>
                  </w:tcBorders>
                  <w:shd w:fill="e4f2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F63"/>
                      <w:sz w:val="16"/>
                      <w:szCs w:val="16"/>
                    </w:rPr>
                    <w:t xml:space="preserve">Data Entry</w:t>
                  </w:r>
                </w:p>
              </w:tc>
            </w:tr>
          </w:tbl>
          <w:p/>
        </w:tc>
      </w:tr>
    </w:tbl>
    <w:p>
      <w:pPr>
        <w:spacing w:after="210"/>
      </w:pPr>
    </w:p>
    <w:p>
      <w:pPr>
        <w:pBdr>
          <w:bottom w:val="single" w:color="1F8F80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0E2622"/>
          <w:sz w:val="23"/>
          <w:szCs w:val="23"/>
        </w:rPr>
        <w:t xml:space="preserve">Work History</w:t>
      </w:r>
    </w:p>
    <w:p>
      <w:pPr>
        <w:spacing w:before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2"/>
                <w:sz w:val="20"/>
                <w:szCs w:val="20"/>
              </w:rPr>
              <w:t xml:space="preserve">Sales Associate &amp; Key Holder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594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1F8F80"/>
          <w:sz w:val="18"/>
          <w:szCs w:val="18"/>
        </w:rPr>
        <w:t xml:space="preserve">Target — Austin, TX</w:t>
      </w:r>
    </w:p>
    <w:p>
      <w:pPr>
        <w:spacing w:after="1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2"/>
                <w:sz w:val="20"/>
                <w:szCs w:val="20"/>
              </w:rPr>
              <w:t xml:space="preserve">Server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594"/>
                <w:sz w:val="17"/>
                <w:szCs w:val="17"/>
              </w:rPr>
              <w:t xml:space="preserve">2021 — 2023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1F8F80"/>
          <w:sz w:val="18"/>
          <w:szCs w:val="18"/>
        </w:rPr>
        <w:t xml:space="preserve">Olive Garden — Austin, TX</w:t>
      </w:r>
    </w:p>
    <w:p>
      <w:pPr>
        <w:spacing w:after="1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2"/>
                <w:sz w:val="20"/>
                <w:szCs w:val="20"/>
              </w:rPr>
              <w:t xml:space="preserve">Cashier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39594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0" w:before="30"/>
      </w:pPr>
      <w:r>
        <w:rPr>
          <w:rFonts w:ascii="Calibri" w:cs="Calibri" w:eastAsia="Calibri" w:hAnsi="Calibri"/>
          <w:b/>
          <w:bCs/>
          <w:color w:val="1F8F80"/>
          <w:sz w:val="18"/>
          <w:szCs w:val="18"/>
        </w:rPr>
        <w:t xml:space="preserve">H-E-B — Austin, TX</w:t>
      </w:r>
    </w:p>
    <w:p>
      <w:pPr>
        <w:spacing w:after="0"/>
      </w:pPr>
    </w:p>
    <w:p>
      <w:pPr>
        <w:spacing w:after="40"/>
      </w:pPr>
    </w:p>
    <w:p>
      <w:pPr>
        <w:pBdr>
          <w:top w:val="single" w:color="dbedeb" w:sz="6"/>
        </w:pBdr>
        <w:spacing w:after="90" w:before="0"/>
      </w:pPr>
    </w:p>
    <w:p>
      <w:pPr>
        <w:spacing w:after="60" w:before="0"/>
      </w:pPr>
      <w:r>
        <w:rPr>
          <w:rFonts w:ascii="Trebuchet MS" w:cs="Trebuchet MS" w:eastAsia="Trebuchet MS" w:hAnsi="Trebuchet MS"/>
          <w:b/>
          <w:bCs/>
          <w:color w:val="156F63"/>
          <w:spacing w:val="1"/>
          <w:sz w:val="15"/>
          <w:szCs w:val="15"/>
        </w:rPr>
        <w:t xml:space="preserve">EDUCATION</w:t>
      </w:r>
    </w:p>
    <w:p>
      <w:r>
        <w:rPr>
          <w:rFonts w:ascii="Calibri" w:cs="Calibri" w:eastAsia="Calibri" w:hAnsi="Calibri"/>
          <w:b/>
          <w:bCs/>
          <w:color w:val="0E2622"/>
          <w:sz w:val="18"/>
          <w:szCs w:val="18"/>
        </w:rPr>
        <w:t xml:space="preserve">High School Diploma — Austin, TX</w:t>
      </w:r>
      <w:r>
        <w:rPr>
          <w:rFonts w:ascii="Calibri" w:cs="Calibri" w:eastAsia="Calibri" w:hAnsi="Calibri"/>
          <w:color w:val="324742"/>
          <w:sz w:val="18"/>
          <w:szCs w:val="18"/>
        </w:rPr>
        <w:t xml:space="preserve">  ·  Currently pursuing Office Administration certificate, Austin Community College</w:t>
      </w:r>
    </w:p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2474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er47gu26lchbywzp9oc0" Type="http://schemas.openxmlformats.org/officeDocument/2006/relationships/hyperlink" Target="mailto:devon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2026-06-21T19:55:22.756Z</dcterms:created>
  <dcterms:modified xsi:type="dcterms:W3CDTF">2026-06-21T19:55:22.756Z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