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1F7A52" w:sz="1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0E1A15"/>
                <w:sz w:val="60"/>
                <w:szCs w:val="60"/>
              </w:rPr>
              <w:t xml:space="preserve">Priya Desai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7A52"/>
                <w:spacing w:val="22"/>
                <w:sz w:val="18"/>
                <w:szCs w:val="18"/>
              </w:rPr>
              <w:t xml:space="preserve">FOUNDER &amp; CEO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(512)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njbgkkd3kz8x_aj633aw">
              <w:r>
                <w:rPr>
                  <w:rFonts w:ascii="Calibri" w:cs="Calibri" w:eastAsia="Calibri" w:hAnsi="Calibri"/>
                  <w:color w:val="1F7A52"/>
                  <w:sz w:val="17"/>
                  <w:szCs w:val="17"/>
                  <w:u w:val="single"/>
                </w:rPr>
                <w:t xml:space="preserve">priya@email.com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in/priyadesai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Two-time founder who builds category-defining companies from zero. Twelve years taking products from a napkin sketch to scaled, venture-backed businesses — raising capital, recruiting elite teams, and finding product-market fit before the runway runs out. One exit; one company still scaling.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1F7A52"/>
          <w:spacing w:val="24"/>
          <w:sz w:val="17"/>
          <w:szCs w:val="17"/>
        </w:rPr>
        <w:t xml:space="preserve">COMPANY BUILT — FUNDING TO EXIT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7A52"/>
                <w:sz w:val="33"/>
                <w:szCs w:val="33"/>
              </w:rPr>
              <w:t xml:space="preserve">$3M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SEED · ’18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CFE3D8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7A52"/>
                <w:sz w:val="33"/>
                <w:szCs w:val="33"/>
              </w:rPr>
              <w:t xml:space="preserve">$15M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SERIES A · ’20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CFE3D8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F7A52"/>
                <w:sz w:val="33"/>
                <w:szCs w:val="33"/>
              </w:rPr>
              <w:t xml:space="preserve">$48M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SERIES C · ’22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1F7A52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1A15"/>
                <w:sz w:val="33"/>
                <w:szCs w:val="33"/>
              </w:rPr>
              <w:t xml:space="preserve">$420M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ACQUIRED · ’24</w:t>
            </w:r>
          </w:p>
        </w:tc>
      </w:tr>
    </w:tbl>
    <w:p>
      <w:pPr>
        <w:spacing w:after="120"/>
      </w:pPr>
    </w:p>
    <w:p>
      <w:pPr>
        <w:spacing w:after="130" w:before="130"/>
      </w:pPr>
      <w:r>
        <w:rPr>
          <w:rFonts w:ascii="Calibri" w:cs="Calibri" w:eastAsia="Calibri" w:hAnsi="Calibri"/>
          <w:b/>
          <w:bCs/>
          <w:color w:val="1F7A52"/>
          <w:spacing w:val="24"/>
          <w:sz w:val="17"/>
          <w:szCs w:val="17"/>
        </w:rPr>
        <w:t xml:space="preserve">FOUNDER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Founder &amp; CEO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2024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7A52"/>
          <w:sz w:val="18"/>
          <w:szCs w:val="18"/>
        </w:rPr>
        <w:t xml:space="preserve">Lattice AI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Founded an AI infrastructure company; grew to $9M ARR and 45 employees in 18 months.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Raised a $20M Series A from tier-one investors on the strength of early traction.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Co-Founder &amp; CEO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2017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7A52"/>
          <w:sz w:val="18"/>
          <w:szCs w:val="18"/>
        </w:rPr>
        <w:t xml:space="preserve">Throughline (acquired by Adobe)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Built a SaaS company from zero to $52M ARR and 220 employees; acquired for $420M.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Raised $66M across Seed through Series C; owned strategy, fundraising, and hiring.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Recruited a full executive team and a board of seasoned operators and investors.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Senior Product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2013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F7A52"/>
          <w:sz w:val="18"/>
          <w:szCs w:val="18"/>
        </w:rPr>
        <w:t xml:space="preserve">Google — Mountain View,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Led product for a developer platform used by millions before leaving to found Throughline.</w:t>
      </w:r>
    </w:p>
    <w:p>
      <w:pPr>
        <w:spacing w:after="60"/>
      </w:pPr>
    </w:p>
    <w:tbl>
      <w:tblPr>
        <w:tblW w:type="dxa" w:w="10640"/>
        <w:tblBorders>
          <w:top w:val="single" w:color="E2EBE6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2EBE6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7A52"/>
                <w:spacing w:val="14"/>
                <w:sz w:val="17"/>
                <w:szCs w:val="17"/>
              </w:rPr>
              <w:t xml:space="preserve">ADVISORY &amp; RECOGNITION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Mentor, Y Combinator · Forbes 30 Under 30 (2019)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F7A52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E1A15"/>
                <w:sz w:val="18"/>
                <w:szCs w:val="18"/>
              </w:rPr>
              <w:t xml:space="preserve">B.S., Computer Science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Stanford University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njbgkkd3kz8x_aj633aw" Type="http://schemas.openxmlformats.org/officeDocument/2006/relationships/hyperlink" Target="mailto:priy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2026-06-19T20:43:03.837Z</dcterms:created>
  <dcterms:modified xsi:type="dcterms:W3CDTF">2026-06-19T20:43:03.837Z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