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42A" w:color="auto" w:val="clear"/>
            <w:tcMar>
              <w:top w:type="dxa" w:w="520"/>
              <w:left w:type="dxa" w:w="760"/>
              <w:bottom w:type="dxa" w:w="300"/>
              <w:right w:type="dxa" w:w="7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FAE74"/>
                <w:spacing w:val="36"/>
                <w:sz w:val="19"/>
                <w:szCs w:val="19"/>
              </w:rPr>
              <w:t xml:space="preserve">BRAND &amp; IDENTITY DESIGNER</w:t>
            </w:r>
          </w:p>
          <w:p>
            <w:pPr>
              <w:spacing w:after="200"/>
            </w:pPr>
            <w:r>
              <w:rPr>
                <w:rFonts w:ascii="Garamond" w:cs="Garamond" w:eastAsia="Garamond" w:hAnsi="Garamond"/>
                <w:color w:val="FFFFFF"/>
                <w:sz w:val="90"/>
                <w:szCs w:val="90"/>
              </w:rPr>
              <w:t xml:space="preserve">Léa Moreau</w:t>
            </w:r>
          </w:p>
          <w:p>
            <w:r>
              <w:rPr>
                <w:rFonts w:ascii="Calibri" w:cs="Calibri" w:eastAsia="Calibri" w:hAnsi="Calibri"/>
                <w:color w:val="A7C4B6"/>
                <w:sz w:val="17"/>
                <w:szCs w:val="17"/>
              </w:rPr>
              <w:t xml:space="preserve">Los Angeles, CA  ·  (323) 555-0148  ·  </w:t>
            </w:r>
            <w:hyperlink w:history="1" r:id="rIdrt5egm7mxl1ssn4thknjg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lea.moreau@email.com</w:t>
              </w:r>
            </w:hyperlink>
            <w:r>
              <w:rPr>
                <w:sz w:val="17"/>
                <w:szCs w:val="17"/>
              </w:rPr>
              <w:t xml:space="preserve">          </w:t>
            </w:r>
            <w:r>
              <w:rPr>
                <w:rFonts w:ascii="Consolas" w:cs="Consolas" w:eastAsia="Consolas" w:hAnsi="Consolas"/>
                <w:b/>
                <w:bCs/>
                <w:color w:val="2FAE74"/>
                <w:sz w:val="19"/>
                <w:szCs w:val="19"/>
              </w:rPr>
              <w:t xml:space="preserve">leamoreau.design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48"/>
        <w:gridCol w:w="2448"/>
        <w:gridCol w:w="2448"/>
        <w:gridCol w:w="2448"/>
        <w:gridCol w:w="2448"/>
      </w:tblGrid>
      <w:tr>
        <w:trPr>
          <w:trHeight w:val="15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5A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5A3C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C24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C24B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B6A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2FB6A3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6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3D6BFF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55E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B455E8"/>
                <w:sz w:val="2"/>
                <w:szCs w:val="2"/>
              </w:rPr>
              <w:t xml:space="preserve"/>
            </w:r>
          </w:p>
        </w:tc>
      </w:tr>
    </w:tbl>
    <w:p>
      <w:pPr>
        <w:spacing w:after="240" w:before="320"/>
        <w:ind w:left="760" w:right="760"/>
      </w:pPr>
      <w:r>
        <w:rPr>
          <w:rFonts w:ascii="Calibri" w:cs="Calibri" w:eastAsia="Calibri" w:hAnsi="Calibri"/>
          <w:color w:val="3D3B44"/>
          <w:sz w:val="20"/>
          <w:szCs w:val="20"/>
        </w:rPr>
        <w:t xml:space="preserve">Brand designer who builds identities from the idea up — logo, type, color, and the system that holds it together. Eight years giving startups and household names a look that means something. I design marks people remember and guidelines teams can actually use.</w:t>
      </w:r>
    </w:p>
    <w:tbl>
      <w:tblPr>
        <w:tblW w:type="dxa" w:w="10720"/>
        <w:tblInd w:type="dxa" w:w="7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52"/>
        <w:gridCol w:w="560"/>
        <w:gridCol w:w="3908"/>
      </w:tblGrid>
      <w:tr>
        <w:tc>
          <w:tcPr>
            <w:tcW w:type="dxa" w:w="62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FAE74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Senior 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AE74"/>
                <w:sz w:val="18"/>
                <w:szCs w:val="18"/>
              </w:rPr>
              <w:t xml:space="preserve">Gretel — Los Angeles,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Led identity systems for 12+ clients across tech, media, and CPG — logo, type, color, and guidelines.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Rebranded a national retailer; the refresh lifted brand-recall scores 28% in post-launch testing.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Art-direct photo and motion to extend each identity across every touchpoint.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AE74"/>
                <w:sz w:val="18"/>
                <w:szCs w:val="18"/>
              </w:rPr>
              <w:t xml:space="preserve">Mother Design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Designed identity and packaging systems for consumer brands from concept to production.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Built brand guidelines adopted across in-house and agency teams.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AE74"/>
                <w:sz w:val="18"/>
                <w:szCs w:val="18"/>
              </w:rPr>
              <w:t xml:space="preserve">Pentagram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Supported a partner’s studio on identity, editorial, and environmental design.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2FAE74"/>
                <w:spacing w:val="24"/>
                <w:sz w:val="17"/>
                <w:szCs w:val="17"/>
              </w:rPr>
              <w:t xml:space="preserve">TOOLKIT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DESIGN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Illustrator · Photoshop · InDesign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MOTION / 3D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After Effects · Cinema 4D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UI / COLLAB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Figma · Miro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2FAE74"/>
                <w:spacing w:val="24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B44"/>
                <w:sz w:val="18"/>
                <w:szCs w:val="18"/>
              </w:rPr>
              <w:t xml:space="preserve">Brand Identity · Logo &amp; Mark Design · Typography · Packaging · Art Direction · Design Systems</w:t>
            </w:r>
          </w:p>
          <w:p>
            <w:pPr>
              <w:spacing w:after="60" w:before="230"/>
            </w:pPr>
            <w:r>
              <w:rPr>
                <w:rFonts w:ascii="Calibri" w:cs="Calibri" w:eastAsia="Calibri" w:hAnsi="Calibri"/>
                <w:b/>
                <w:bCs/>
                <w:color w:val="2FAE74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1A"/>
                <w:sz w:val="18"/>
                <w:szCs w:val="18"/>
              </w:rPr>
              <w:t xml:space="preserve">BFA, Graphic Design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8A8794"/>
                <w:sz w:val="17"/>
                <w:szCs w:val="17"/>
              </w:rPr>
              <w:t xml:space="preserve">ArtCenter College of Design</w:t>
            </w:r>
          </w:p>
          <w:p>
            <w:r>
              <w:rPr>
                <w:rFonts w:ascii="Calibri" w:cs="Calibri" w:eastAsia="Calibri" w:hAnsi="Calibri"/>
                <w:color w:val="3D3B44"/>
                <w:sz w:val="17"/>
                <w:szCs w:val="17"/>
              </w:rPr>
              <w:t xml:space="preserve">D&amp;AD Pencil · The Dieline Award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t5egm7mxl1ssn4thknjg" Type="http://schemas.openxmlformats.org/officeDocument/2006/relationships/hyperlink" Target="mailto:lea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2026-06-19T16:30:50.596Z</dcterms:created>
  <dcterms:modified xsi:type="dcterms:W3CDTF">2026-06-19T16:30:50.596Z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