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3A424B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30"/>
                      <w:sz w:val="16"/>
                      <w:szCs w:val="16"/>
                    </w:rPr>
                    <w:t xml:space="preserve">Commercial HVAC/R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VICTOR NGUYEN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Houston, TX 77002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(713) 555-0172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victor.nguyen@email.com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3A424B" w:color="auto" w:val="clear"/>
            <w:tcMar>
              <w:top w:type="dxa" w:w="40"/>
              <w:left w:type="dxa" w:w="720"/>
              <w:bottom w:type="dxa" w:w="2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· NATE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SYSTEMS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RTU · Chiller · Rack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TONNAGE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Up to 400 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12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Commercial HVAC/R technician who keeps big buildings and cold cases running. Twelve years of rooftop units, chillers, and commercial refrigeration — preventive maintenance, controls (BAS), and emergency service. EPA- and NATE-certified, strong on electrical and refrigeration diagnostics, and reliable on 24/7 on-call rotation.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3A424B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Commercial HVAC/R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Daikin Applied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and maintain rooftop units, chillers (up to 400 tons), and rack refrigeration for commercial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Troubleshoot building-automation (BAS) controls, VFDs, and electrical; minimize downtime on emergency calls.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PM contracts for 30+ sites; log refrigerant per EPA and keep compliance records.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Refrigeration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US Foods / Grocery Accounts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Maintained walk-in coolers, freezers, and display cases for supermarkets and cold storage.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Diagnosed superheat/subcooling issues and replaced compressors and evaporators.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Comfort Systems USA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Serviced light-commercial rooftop units and split systems; earned NATE.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A424B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Rooftop Units · Chillers · Commercial Refrigeration · BAS Controls · VFDs · Electrical Diagnostics · Brazing · Superheat/Subcooling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3A424B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HVAC/R Certificate, Lone Star College · OSHA 30 ·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