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c="http://schemas.openxmlformats.org/markup-compatibility/2006" mc:Ignorable="w14 w15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000"/>
        <w:gridCol w:w="3800"/>
      </w:tblGrid>
      <w:tr>
        <w:tc>
          <w:tcPr>
            <w:tcW w:type="dxa" w:w="7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pacing w:val="30"/>
                <w:sz w:val="16"/>
                <w:szCs w:val="16"/>
              </w:rPr>
              <w:t xml:space="preserve">HVAC Technician · Entry Level</w:t>
            </w:r>
          </w:p>
          <w:p>
            <w:pPr>
              <w:spacing w:after="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48"/>
                <w:szCs w:val="48"/>
              </w:rPr>
              <w:t xml:space="preserve">TYLER BROOKS</w:t>
            </w:r>
          </w:p>
        </w:tc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Phoenix, AZ 85009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(602) 555-0148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tyler.brooks@email.com</w:t>
            </w:r>
          </w:p>
        </w:tc>
      </w:tr>
    </w:tbl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single" w:color="E2E8E7" w:sz="2"/>
              <w:left w:val="single" w:color="0C7168" w:sz="18"/>
              <w:bottom w:val="single" w:color="E2E8E7" w:sz="2"/>
              <w:right w:val="single" w:color="E2E8E7" w:sz="2"/>
            </w:tcBorders>
            <w:shd w:fill="E2E8E7" w:color="auto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b/>
                <w:bCs/>
                <w:color w:val="0C7168"/>
                <w:sz w:val="19"/>
                <w:szCs w:val="19"/>
              </w:rPr>
              <w:t xml:space="preserve">Objective — </w:t>
            </w:r>
            <w:r>
              <w:rPr>
                <w:rFonts w:ascii="Carlito" w:cs="Carlito" w:eastAsia="Carlito" w:hAnsi="Carlito"/>
                <w:color w:val="4A4A4A"/>
                <w:sz w:val="19"/>
                <w:szCs w:val="19"/>
              </w:rPr>
              <w:t xml:space="preserve">EPA 608-certified HVAC trade-school graduate seeking an entry-level technician or apprentice role. Hands-on training in refrigeration, electrical, and system diagnostics, plus a strong work ethic and reliability. Eager to learn from experienced techs and grow into a service professional.</w:t>
            </w:r>
          </w:p>
        </w:tc>
      </w:tr>
    </w:tbl>
    <w:p>
      <w:pPr>
        <w:spacing w:after="6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0C7168" w:sz="4"/>
              <w:left w:val="single" w:color="0C7168" w:sz="4"/>
              <w:bottom w:val="single" w:color="0C7168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EPA 608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pacing w:val="6"/>
                <w:sz w:val="13"/>
                <w:szCs w:val="13"/>
              </w:rPr>
              <w:t xml:space="preserve">UNIVERSAL</w:t>
            </w:r>
          </w:p>
        </w:tc>
        <w:tc>
          <w:tcPr>
            <w:tcW w:type="dxa" w:w="2700"/>
            <w:tcBorders>
              <w:top w:val="single" w:color="0C7168" w:sz="4"/>
              <w:left w:val="single" w:color="E0E0E0" w:sz="4"/>
              <w:bottom w:val="single" w:color="0C7168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600 hrs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pacing w:val="6"/>
                <w:sz w:val="13"/>
                <w:szCs w:val="13"/>
              </w:rPr>
              <w:t xml:space="preserve">LAB TRAINING</w:t>
            </w:r>
          </w:p>
        </w:tc>
        <w:tc>
          <w:tcPr>
            <w:tcW w:type="dxa" w:w="2700"/>
            <w:tcBorders>
              <w:top w:val="single" w:color="0C7168" w:sz="4"/>
              <w:left w:val="single" w:color="E0E0E0" w:sz="4"/>
              <w:bottom w:val="single" w:color="0C7168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OSHA 10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pacing w:val="6"/>
                <w:sz w:val="13"/>
                <w:szCs w:val="13"/>
              </w:rPr>
              <w:t xml:space="preserve">CERTIFIED</w:t>
            </w:r>
          </w:p>
        </w:tc>
        <w:tc>
          <w:tcPr>
            <w:tcW w:type="dxa" w:w="2700"/>
            <w:tcBorders>
              <w:top w:val="single" w:color="0C7168" w:sz="4"/>
              <w:left w:val="single" w:color="E0E0E0" w:sz="4"/>
              <w:bottom w:val="single" w:color="0C7168" w:sz="4"/>
              <w:right w:val="single" w:color="E0E0E0" w:sz="4"/>
            </w:tcBorders>
            <w:tcMar>
              <w:top w:type="dxa" w:w="140"/>
              <w:left w:type="dxa" w:w="180"/>
              <w:bottom w:type="dxa" w:w="14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23211C"/>
                <w:sz w:val="28"/>
                <w:szCs w:val="28"/>
              </w:rPr>
              <w:t xml:space="preserve">CDL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pacing w:val="6"/>
                <w:sz w:val="13"/>
                <w:szCs w:val="13"/>
              </w:rPr>
              <w:t xml:space="preserve">VALID LICENSE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0C7168"/>
          <w:spacing w:val="16"/>
          <w:sz w:val="24"/>
          <w:szCs w:val="24"/>
        </w:rPr>
        <w:t xml:space="preserve">Training &amp; 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3211C"/>
                <w:sz w:val="21"/>
                <w:szCs w:val="21"/>
              </w:rPr>
              <w:t xml:space="preserve">HVAC/R Technology Certificate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z w:val="19"/>
                <w:szCs w:val="19"/>
              </w:rPr>
              <w:t xml:space="preserve">Refrigeration School, Inc. (RSI) — Phoenix, AZ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71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600+ lab hours on refrigeration cycles, electrical, brazing, and system diagnostics.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71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Earned EPA 608 Universal and OSHA 10; trained on gauges, meters, and recovery equipment.</w:t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0C7168"/>
          <w:spacing w:val="16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Install Helper (Seasonal)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z w:val="19"/>
                <w:szCs w:val="19"/>
              </w:rPr>
              <w:t xml:space="preserve">Parker &amp; Sons — Phoenix, AZ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Summer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71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Assisted lead installers with condensers, air handlers, and ductwork; hauled and staged equipment.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71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Learned start-up procedures and job-site safety on residential installs.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General Laborer / Maintenance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7168"/>
                <w:sz w:val="19"/>
                <w:szCs w:val="19"/>
              </w:rPr>
              <w:t xml:space="preserve">Sun State Property Services — Phoenix, AZ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71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Handled basic maintenance and repairs; built reliability and hands-on tool skills.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0C7168"/>
                <w:spacing w:val="12"/>
                <w:sz w:val="19"/>
                <w:szCs w:val="19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Refrigerant Handling · Gauges &amp; Meters · Brazing (Basic) · Electrical Basics · Ductwork · Hand &amp; Power Tools · Reliability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0C7168"/>
                <w:spacing w:val="12"/>
                <w:sz w:val="19"/>
                <w:szCs w:val="19"/>
              </w:rPr>
              <w:t xml:space="preserve">Availability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Full-time · On-call</w:t>
              <w:br/>
              <w:t xml:space="preserve">Reliable transportation · Willing to travel to job sites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