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26" w:before="0"/>
        <w:ind w:left="720" w:right="0"/>
      </w:pPr>
      <w:r>
        <w:rPr>
          <w:rFonts w:ascii="Space Grotesk" w:cs="Space Grotesk" w:eastAsia="Space Grotesk" w:hAnsi="Space Grotesk"/>
          <w:b/>
          <w:bCs/>
          <w:color w:val="0C2B27"/>
          <w:sz w:val="46"/>
          <w:szCs w:val="46"/>
        </w:rPr>
        <w:t xml:space="preserve">Alicia Nguyen</w:t>
      </w:r>
    </w:p>
    <w:p>
      <w:pPr>
        <w:spacing w:after="40" w:before="0"/>
        <w:ind w:left="720" w:right="0"/>
      </w:pPr>
      <w:r>
        <w:rPr>
          <w:rFonts w:ascii="Carlito" w:cs="Carlito" w:eastAsia="Carlito" w:hAnsi="Carlito"/>
          <w:b/>
          <w:bCs/>
          <w:color w:val="0F7B6C"/>
          <w:spacing w:val="32"/>
          <w:sz w:val="15"/>
          <w:szCs w:val="15"/>
        </w:rPr>
        <w:t xml:space="preserve">SERVICE DESK ANALYST</w:t>
      </w:r>
    </w:p>
    <w:p>
      <w:pPr>
        <w:spacing w:after="70" w:before="0"/>
        <w:ind w:left="720" w:right="0"/>
      </w:pPr>
      <w:r>
        <w:rPr>
          <w:rFonts w:ascii="Carlito" w:cs="Carlito" w:eastAsia="Carlito" w:hAnsi="Carlito"/>
          <w:color w:val="6A737D"/>
          <w:sz w:val="16"/>
          <w:szCs w:val="16"/>
        </w:rPr>
        <w:t xml:space="preserve">Seattle, WA 98104  ·  (206) 555-0168  ·  alicia.nguyen@email.com  ·  /in/alicianguyen</w:t>
      </w:r>
    </w:p>
    <w:p>
      <w:pPr>
        <w:pBdr>
          <w:bottom w:val="single" w:color="0F7B6C" w:sz="14" w:space="4"/>
        </w:pBdr>
        <w:spacing w:after="0" w:before="0"/>
        <w:ind w:left="720" w:right="720"/>
      </w:pPr>
      <w:r>
        <w:rPr>
          <w:rFonts w:ascii="Carlito" w:cs="Carlito" w:eastAsia="Carlito" w:hAnsi="Carlito"/>
          <w:color w:val="FFFFFF"/>
          <w:sz w:val="2"/>
          <w:szCs w:val="2"/>
        </w:rPr>
        <w:t xml:space="preserve"> </w:t>
      </w:r>
    </w:p>
    <w:p>
      <w:pPr>
        <w:spacing w:after="90" w:before="150" w:line="250" w:lineRule="atLeast"/>
        <w:ind w:left="720" w:right="720"/>
      </w:pPr>
      <w:r>
        <w:rPr>
          <w:rFonts w:ascii="Carlito" w:cs="Carlito" w:eastAsia="Carlito" w:hAnsi="Carlito"/>
          <w:color w:val="3A3A3A"/>
          <w:sz w:val="19"/>
          <w:szCs w:val="19"/>
        </w:rPr>
        <w:t xml:space="preserve">Service desk analyst with 5 years supporting enterprise users and a track record of beating SLA targets. Metrics-driven and ITIL-aligned, with strengths in ticket triage, escalation management, and knowledge-base building.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tcBorders>
              <w:top w:val="single" w:color="0F7B6C" w:sz="6"/>
              <w:left w:val="single" w:color="EAF5F2" w:sz="2"/>
              <w:bottom w:val="single" w:color="0F7B6C" w:sz="6"/>
              <w:right w:val="single" w:color="EAF5F2" w:sz="2"/>
            </w:tcBorders>
            <w:shd w:fill="EAF5F2" w:color="auto" w:val="clear"/>
            <w:tcMar>
              <w:top w:type="dxa" w:w="170"/>
              <w:left w:type="dxa" w:w="140"/>
              <w:bottom w:type="dxa" w:w="170"/>
              <w:right w:type="dxa" w:w="140"/>
            </w:tcMar>
            <w:vAlign w:val="center"/>
          </w:tcPr>
          <w:p>
            <w:pPr>
              <w:spacing w:after="10" w:before="0"/>
              <w:jc w:val="center"/>
            </w:pPr>
            <w:r>
              <w:rPr>
                <w:rFonts w:ascii="Space Grotesk" w:cs="Space Grotesk" w:eastAsia="Space Grotesk" w:hAnsi="Space Grotesk"/>
                <w:b/>
                <w:bCs/>
                <w:color w:val="0F7B6C"/>
                <w:sz w:val="30"/>
                <w:szCs w:val="30"/>
              </w:rPr>
              <w:t xml:space="preserve">96%</w:t>
            </w:r>
          </w:p>
          <w:p>
            <w:pPr>
              <w:spacing w:after="0" w:before="0"/>
              <w:jc w:val="center"/>
            </w:pPr>
            <w:r>
              <w:rPr>
                <w:rFonts w:ascii="Carlito" w:cs="Carlito" w:eastAsia="Carlito" w:hAnsi="Carlito"/>
                <w:b/>
                <w:bCs/>
                <w:color w:val="5C8078"/>
                <w:spacing w:val="6"/>
                <w:sz w:val="14"/>
                <w:szCs w:val="14"/>
              </w:rPr>
              <w:t xml:space="preserve">SLA MET</w:t>
            </w:r>
          </w:p>
        </w:tc>
        <w:tc>
          <w:tcPr>
            <w:tcW w:type="dxa" w:w="2700"/>
            <w:tcBorders>
              <w:top w:val="single" w:color="0F7B6C" w:sz="6"/>
              <w:left w:val="single" w:color="EAF5F2" w:sz="2"/>
              <w:bottom w:val="single" w:color="0F7B6C" w:sz="6"/>
              <w:right w:val="single" w:color="EAF5F2" w:sz="2"/>
            </w:tcBorders>
            <w:shd w:fill="EAF5F2" w:color="auto" w:val="clear"/>
            <w:tcMar>
              <w:top w:type="dxa" w:w="170"/>
              <w:left w:type="dxa" w:w="140"/>
              <w:bottom w:type="dxa" w:w="170"/>
              <w:right w:type="dxa" w:w="140"/>
            </w:tcMar>
            <w:vAlign w:val="center"/>
          </w:tcPr>
          <w:p>
            <w:pPr>
              <w:spacing w:after="10" w:before="0"/>
              <w:jc w:val="center"/>
            </w:pPr>
            <w:r>
              <w:rPr>
                <w:rFonts w:ascii="Space Grotesk" w:cs="Space Grotesk" w:eastAsia="Space Grotesk" w:hAnsi="Space Grotesk"/>
                <w:b/>
                <w:bCs/>
                <w:color w:val="0F7B6C"/>
                <w:sz w:val="30"/>
                <w:szCs w:val="30"/>
              </w:rPr>
              <w:t xml:space="preserve">89%</w:t>
            </w:r>
          </w:p>
          <w:p>
            <w:pPr>
              <w:spacing w:after="0" w:before="0"/>
              <w:jc w:val="center"/>
            </w:pPr>
            <w:r>
              <w:rPr>
                <w:rFonts w:ascii="Carlito" w:cs="Carlito" w:eastAsia="Carlito" w:hAnsi="Carlito"/>
                <w:b/>
                <w:bCs/>
                <w:color w:val="5C8078"/>
                <w:spacing w:val="6"/>
                <w:sz w:val="14"/>
                <w:szCs w:val="14"/>
              </w:rPr>
              <w:t xml:space="preserve">FIRST-CALL RES.</w:t>
            </w:r>
          </w:p>
        </w:tc>
        <w:tc>
          <w:tcPr>
            <w:tcW w:type="dxa" w:w="2700"/>
            <w:tcBorders>
              <w:top w:val="single" w:color="0F7B6C" w:sz="6"/>
              <w:left w:val="single" w:color="EAF5F2" w:sz="2"/>
              <w:bottom w:val="single" w:color="0F7B6C" w:sz="6"/>
              <w:right w:val="single" w:color="EAF5F2" w:sz="2"/>
            </w:tcBorders>
            <w:shd w:fill="EAF5F2" w:color="auto" w:val="clear"/>
            <w:tcMar>
              <w:top w:type="dxa" w:w="170"/>
              <w:left w:type="dxa" w:w="140"/>
              <w:bottom w:type="dxa" w:w="170"/>
              <w:right w:type="dxa" w:w="140"/>
            </w:tcMar>
            <w:vAlign w:val="center"/>
          </w:tcPr>
          <w:p>
            <w:pPr>
              <w:spacing w:after="10" w:before="0"/>
              <w:jc w:val="center"/>
            </w:pPr>
            <w:r>
              <w:rPr>
                <w:rFonts w:ascii="Space Grotesk" w:cs="Space Grotesk" w:eastAsia="Space Grotesk" w:hAnsi="Space Grotesk"/>
                <w:b/>
                <w:bCs/>
                <w:color w:val="0F7B6C"/>
                <w:sz w:val="30"/>
                <w:szCs w:val="30"/>
              </w:rPr>
              <w:t xml:space="preserve">14k+</w:t>
            </w:r>
          </w:p>
          <w:p>
            <w:pPr>
              <w:spacing w:after="0" w:before="0"/>
              <w:jc w:val="center"/>
            </w:pPr>
            <w:r>
              <w:rPr>
                <w:rFonts w:ascii="Carlito" w:cs="Carlito" w:eastAsia="Carlito" w:hAnsi="Carlito"/>
                <w:b/>
                <w:bCs/>
                <w:color w:val="5C8078"/>
                <w:spacing w:val="6"/>
                <w:sz w:val="14"/>
                <w:szCs w:val="14"/>
              </w:rPr>
              <w:t xml:space="preserve">TICKETS CLOSED</w:t>
            </w:r>
          </w:p>
        </w:tc>
        <w:tc>
          <w:tcPr>
            <w:tcW w:type="dxa" w:w="2700"/>
            <w:tcBorders>
              <w:top w:val="single" w:color="0F7B6C" w:sz="6"/>
              <w:left w:val="single" w:color="EAF5F2" w:sz="2"/>
              <w:bottom w:val="single" w:color="0F7B6C" w:sz="6"/>
              <w:right w:val="single" w:color="EAF5F2" w:sz="2"/>
            </w:tcBorders>
            <w:shd w:fill="EAF5F2" w:color="auto" w:val="clear"/>
            <w:tcMar>
              <w:top w:type="dxa" w:w="170"/>
              <w:left w:type="dxa" w:w="140"/>
              <w:bottom w:type="dxa" w:w="170"/>
              <w:right w:type="dxa" w:w="140"/>
            </w:tcMar>
            <w:vAlign w:val="center"/>
          </w:tcPr>
          <w:p>
            <w:pPr>
              <w:spacing w:after="10" w:before="0"/>
              <w:jc w:val="center"/>
            </w:pPr>
            <w:r>
              <w:rPr>
                <w:rFonts w:ascii="Space Grotesk" w:cs="Space Grotesk" w:eastAsia="Space Grotesk" w:hAnsi="Space Grotesk"/>
                <w:b/>
                <w:bCs/>
                <w:color w:val="0F7B6C"/>
                <w:sz w:val="30"/>
                <w:szCs w:val="30"/>
              </w:rPr>
              <w:t xml:space="preserve">4.9</w:t>
            </w:r>
          </w:p>
          <w:p>
            <w:pPr>
              <w:spacing w:after="0" w:before="0"/>
              <w:jc w:val="center"/>
            </w:pPr>
            <w:r>
              <w:rPr>
                <w:rFonts w:ascii="Carlito" w:cs="Carlito" w:eastAsia="Carlito" w:hAnsi="Carlito"/>
                <w:b/>
                <w:bCs/>
                <w:color w:val="5C8078"/>
                <w:spacing w:val="6"/>
                <w:sz w:val="14"/>
                <w:szCs w:val="14"/>
              </w:rPr>
              <w:t xml:space="preserve">CSAT / 5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pBdr>
          <w:bottom w:val="single" w:color="CFE6E0" w:sz="8" w:space="4"/>
        </w:pBdr>
        <w:spacing w:after="70" w:before="170"/>
        <w:ind w:left="720" w:right="720"/>
      </w:pPr>
      <w:r>
        <w:rPr>
          <w:rFonts w:ascii="Space Grotesk" w:cs="Space Grotesk" w:eastAsia="Space Grotesk" w:hAnsi="Space Grotesk"/>
          <w:b/>
          <w:bCs/>
          <w:color w:val="0C2B27"/>
          <w:sz w:val="22"/>
          <w:szCs w:val="22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C2B27"/>
                <w:sz w:val="20"/>
                <w:szCs w:val="20"/>
              </w:rPr>
              <w:t xml:space="preserve">Service Desk Analyst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2022 — Present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0F7B6C"/>
          <w:sz w:val="18"/>
          <w:szCs w:val="18"/>
        </w:rPr>
        <w:t xml:space="preserve">Nordstrom — Seattle, WA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0F7B6C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Triage and resolve 50+ incidents and requests/day for 8,000 corporate users in Jira SM.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0F7B6C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Beat SLA on 96% of tickets; reduced average resolution time 22% by refining triage rules.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0F7B6C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Authored 40+ knowledge-base articles, cutting repeat tickets on common issues.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C2B27"/>
                <w:sz w:val="20"/>
                <w:szCs w:val="20"/>
              </w:rPr>
              <w:t xml:space="preserve">IT Support Specialist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2020 — 2022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0F7B6C"/>
          <w:sz w:val="18"/>
          <w:szCs w:val="18"/>
        </w:rPr>
        <w:t xml:space="preserve">Zillow Group — Seattle, WA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0F7B6C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Provided tier 1–2 support and onboarding/offboarding via Okta and M365.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0F7B6C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Escalated complex network and app issues to tier 3 with clear reproduction steps.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C2B27"/>
                <w:sz w:val="20"/>
                <w:szCs w:val="20"/>
              </w:rPr>
              <w:t xml:space="preserve">Help Desk Associate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2019 — 2020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0F7B6C"/>
          <w:sz w:val="18"/>
          <w:szCs w:val="18"/>
        </w:rPr>
        <w:t xml:space="preserve">TEKsystems (contract) — Seattle, WA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0F7B6C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Fielded inbound support calls and chats; logged and routed tickets accurately.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p>
      <w:pPr>
        <w:pBdr>
          <w:bottom w:val="single" w:color="CFE6E0" w:sz="8" w:space="4"/>
        </w:pBdr>
        <w:spacing w:after="70" w:before="170"/>
        <w:ind w:left="720" w:right="720"/>
      </w:pPr>
      <w:r>
        <w:rPr>
          <w:rFonts w:ascii="Space Grotesk" w:cs="Space Grotesk" w:eastAsia="Space Grotesk" w:hAnsi="Space Grotesk"/>
          <w:b/>
          <w:bCs/>
          <w:color w:val="0C2B27"/>
          <w:sz w:val="22"/>
          <w:szCs w:val="22"/>
        </w:rPr>
        <w:t xml:space="preserve">Tools &amp; Skills</w:t>
      </w:r>
    </w:p>
    <w:p>
      <w:pPr>
        <w:spacing w:after="40" w:before="0" w:line="245" w:lineRule="atLeast"/>
        <w:ind w:left="720" w:right="720"/>
      </w:pPr>
      <w:r>
        <w:rPr>
          <w:rFonts w:ascii="Carlito" w:cs="Carlito" w:eastAsia="Carlito" w:hAnsi="Carlito"/>
          <w:color w:val="4A4A4A"/>
          <w:sz w:val="18"/>
          <w:szCs w:val="18"/>
        </w:rPr>
        <w:t xml:space="preserve">Jira Service Management · ServiceNow · Zendesk · Okta · Microsoft 365 &amp; Entra ID · Active Directory · ITIL Incident/Problem Mgmt · Knowledge Base · Remote Desktop</w:t>
      </w:r>
    </w:p>
    <w:p>
      <w:pPr>
        <w:pBdr>
          <w:bottom w:val="single" w:color="CFE6E0" w:sz="8" w:space="4"/>
        </w:pBdr>
        <w:spacing w:after="70" w:before="170"/>
        <w:ind w:left="720" w:right="720"/>
      </w:pPr>
      <w:r>
        <w:rPr>
          <w:rFonts w:ascii="Space Grotesk" w:cs="Space Grotesk" w:eastAsia="Space Grotesk" w:hAnsi="Space Grotesk"/>
          <w:b/>
          <w:bCs/>
          <w:color w:val="0C2B27"/>
          <w:sz w:val="22"/>
          <w:szCs w:val="22"/>
        </w:rPr>
        <w:t xml:space="preserve">Certifications</w:t>
      </w:r>
    </w:p>
    <w:p>
      <w:pPr>
        <w:spacing w:after="0" w:before="0" w:line="245" w:lineRule="atLeast"/>
        <w:ind w:left="720" w:right="720"/>
      </w:pPr>
      <w:r>
        <w:rPr>
          <w:rFonts w:ascii="Carlito" w:cs="Carlito" w:eastAsia="Carlito" w:hAnsi="Carlito"/>
          <w:color w:val="4A4A4A"/>
          <w:sz w:val="18"/>
          <w:szCs w:val="18"/>
        </w:rPr>
        <w:t xml:space="preserve">ITIL 4 Foundation · CompTIA A+ · Google IT Support Professional</w:t>
      </w:r>
    </w:p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540" w:right="0" w:bottom="54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