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spacing w:after="40" w:before="0"/>
        <w:ind w:left="720" w:right="0"/>
      </w:pPr>
      <w:r>
        <w:rPr>
          <w:rFonts w:ascii="IBM Plex Mono" w:cs="IBM Plex Mono" w:eastAsia="IBM Plex Mono" w:hAnsi="IBM Plex Mono"/>
          <w:b/>
          <w:bCs/>
          <w:color w:val="A97E2B"/>
          <w:sz w:val="17"/>
          <w:szCs w:val="17"/>
        </w:rPr>
        <w:t xml:space="preserve">~/ systems-administrator</w:t>
      </w:r>
    </w:p>
    <w:p>
      <w:pPr>
        <w:spacing w:after="30" w:before="0"/>
        <w:ind w:left="720" w:right="0"/>
      </w:pPr>
      <w:r>
        <w:rPr>
          <w:rFonts w:ascii="IBM Plex Mono" w:cs="IBM Plex Mono" w:eastAsia="IBM Plex Mono" w:hAnsi="IBM Plex Mono"/>
          <w:b/>
          <w:bCs/>
          <w:color w:val="1C2126"/>
          <w:sz w:val="44"/>
          <w:szCs w:val="44"/>
        </w:rPr>
        <w:t xml:space="preserve">David Okonkwo</w:t>
      </w:r>
    </w:p>
    <w:p>
      <w:pPr>
        <w:spacing w:after="70" w:before="0"/>
        <w:ind w:left="720" w:right="0"/>
      </w:pPr>
      <w:r>
        <w:rPr>
          <w:rFonts w:ascii="Carlito" w:cs="Carlito" w:eastAsia="Carlito" w:hAnsi="Carlito"/>
          <w:color w:val="6A737D"/>
          <w:sz w:val="16"/>
          <w:szCs w:val="16"/>
        </w:rPr>
        <w:t xml:space="preserve">Charlotte, NC 28202  ·  (704) 555-0157  ·  david.okonkwo@email.com  ·  /in/dokonkwo</w:t>
      </w:r>
    </w:p>
    <w:p>
      <w:pPr>
        <w:pBdr>
          <w:bottom w:val="single" w:color="A97E2B" w:sz="12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Systems administrator with 6 years keeping Windows and Linux environments reliable, secure, and patched. Grew from the help desk into infrastructure, with hands-on depth in Active Directory, virtualization, backup, and automation.</w:t>
      </w:r>
    </w:p>
    <w:p>
      <w:pPr>
        <w:pBdr>
          <w:bottom w:val="single" w:color="E0D4BC" w:sz="6" w:space="4"/>
        </w:pBdr>
        <w:spacing w:after="70" w:before="160"/>
        <w:ind w:left="720" w:right="720"/>
      </w:pPr>
      <w:r>
        <w:rPr>
          <w:rFonts w:ascii="IBM Plex Mono" w:cs="IBM Plex Mono" w:eastAsia="IBM Plex Mono" w:hAnsi="IBM Plex Mono"/>
          <w:b/>
          <w:bCs/>
          <w:color w:val="A97E2B"/>
          <w:sz w:val="20"/>
          <w:szCs w:val="20"/>
        </w:rPr>
        <w:t xml:space="preserve">## </w:t>
      </w:r>
      <w:r>
        <w:rPr>
          <w:rFonts w:ascii="IBM Plex Mono" w:cs="IBM Plex Mono" w:eastAsia="IBM Plex Mono" w:hAnsi="IBM Plex Mono"/>
          <w:b/>
          <w:bCs/>
          <w:color w:val="1C2126"/>
          <w:sz w:val="20"/>
          <w:szCs w:val="20"/>
        </w:rPr>
        <w:t xml:space="preserve">Experience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Systems Administrator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2022 — Present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A97E2B"/>
          <w:sz w:val="18"/>
          <w:szCs w:val="18"/>
        </w:rPr>
        <w:t xml:space="preserve">Lowe's Companies — Mooresville,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97E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Administer 120+ Windows Server VMs on VMware vSphere; maintain 99.9% uptime.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97E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Manage Active Directory, Group Policy, DNS/DHCP, and Microsoft 365 tenant.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97E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Automate patching and onboarding with PowerShell, cutting manual work ~10 hrs/week.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IT Systems Specialist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2020 — 2022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A97E2B"/>
          <w:sz w:val="18"/>
          <w:szCs w:val="18"/>
        </w:rPr>
        <w:t xml:space="preserve">Atrium Health — Charlotte,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97E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Supported servers, backups (Veeam), and network gear across two data centers.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97E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Ran endpoint patching and imaging via SCCM for 3,000+ devices.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00"/>
        <w:gridCol w:w="2600"/>
      </w:tblGrid>
      <w:tr>
        <w:tc>
          <w:tcPr>
            <w:tcW w:type="dxa" w:w="8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1C2126"/>
                <w:sz w:val="20"/>
                <w:szCs w:val="20"/>
              </w:rPr>
              <w:t xml:space="preserve">Help Desk Technician</w:t>
            </w:r>
          </w:p>
        </w:tc>
        <w:tc>
          <w:tcPr>
            <w:tcW w:type="dxa" w:w="2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Carlito" w:cs="Carlito" w:eastAsia="Carlito" w:hAnsi="Carlito"/>
                <w:color w:val="8A8A8A"/>
                <w:sz w:val="17"/>
                <w:szCs w:val="17"/>
              </w:rPr>
              <w:t xml:space="preserve">2018 — 2020</w:t>
            </w:r>
          </w:p>
        </w:tc>
      </w:tr>
    </w:tbl>
    <w:p>
      <w:pPr>
        <w:spacing w:after="28" w:before="0"/>
        <w:ind w:left="720" w:right="0"/>
      </w:pPr>
      <w:r>
        <w:rPr>
          <w:rFonts w:ascii="Carlito" w:cs="Carlito" w:eastAsia="Carlito" w:hAnsi="Carlito"/>
          <w:b/>
          <w:bCs/>
          <w:color w:val="A97E2B"/>
          <w:sz w:val="18"/>
          <w:szCs w:val="18"/>
        </w:rPr>
        <w:t xml:space="preserve">Duke Energy — Charlotte, NC</w:t>
      </w:r>
    </w:p>
    <w:p>
      <w:pPr>
        <w:spacing w:after="26" w:before="0" w:line="246" w:lineRule="atLeast"/>
        <w:ind w:left="980" w:right="760"/>
      </w:pPr>
      <w:r>
        <w:rPr>
          <w:rFonts w:ascii="Carlito" w:cs="Carlito" w:eastAsia="Carlito" w:hAnsi="Carlito"/>
          <w:b/>
          <w:bCs/>
          <w:color w:val="A97E2B"/>
          <w:sz w:val="19"/>
          <w:szCs w:val="19"/>
        </w:rPr>
        <w:t xml:space="preserve">•  </w:t>
      </w:r>
      <w:r>
        <w:rPr>
          <w:rFonts w:ascii="Carlito" w:cs="Carlito" w:eastAsia="Carlito" w:hAnsi="Carlito"/>
          <w:color w:val="3A3A3A"/>
          <w:sz w:val="19"/>
          <w:szCs w:val="19"/>
        </w:rPr>
        <w:t xml:space="preserve">Provided tier 1–2 support; escalated and documented infrastructure issues.</w:t>
      </w:r>
    </w:p>
    <w:p>
      <w:pPr>
        <w:spacing w:after="20" w:before="0"/>
      </w:pPr>
      <w:r>
        <w:rPr>
          <w:rFonts w:ascii="Carlito" w:cs="Carlito" w:eastAsia="Carlito" w:hAnsi="Carlito"/>
          <w:color w:val="FFFFFF"/>
          <w:sz w:val="6"/>
          <w:szCs w:val="6"/>
        </w:rPr>
        <w:t xml:space="preserve"/>
      </w:r>
    </w:p>
    <w:p>
      <w:pPr>
        <w:pBdr>
          <w:bottom w:val="single" w:color="E0D4BC" w:sz="6" w:space="4"/>
        </w:pBdr>
        <w:spacing w:after="70" w:before="160"/>
        <w:ind w:left="720" w:right="720"/>
      </w:pPr>
      <w:r>
        <w:rPr>
          <w:rFonts w:ascii="IBM Plex Mono" w:cs="IBM Plex Mono" w:eastAsia="IBM Plex Mono" w:hAnsi="IBM Plex Mono"/>
          <w:b/>
          <w:bCs/>
          <w:color w:val="A97E2B"/>
          <w:sz w:val="20"/>
          <w:szCs w:val="20"/>
        </w:rPr>
        <w:t xml:space="preserve">## </w:t>
      </w:r>
      <w:r>
        <w:rPr>
          <w:rFonts w:ascii="IBM Plex Mono" w:cs="IBM Plex Mono" w:eastAsia="IBM Plex Mono" w:hAnsi="IBM Plex Mono"/>
          <w:b/>
          <w:bCs/>
          <w:color w:val="1C2126"/>
          <w:sz w:val="20"/>
          <w:szCs w:val="20"/>
        </w:rPr>
        <w:t xml:space="preserve">Technical Skills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6"/>
                <w:szCs w:val="16"/>
              </w:rPr>
              <w:t xml:space="preserve">OS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Windows Server · Linux (RHEL/Ubuntu)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6"/>
                <w:szCs w:val="16"/>
              </w:rPr>
              <w:t xml:space="preserve">Directory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Active Directory · Entra ID · GPO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6"/>
                <w:szCs w:val="16"/>
              </w:rPr>
              <w:t xml:space="preserve">Virtual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VMware vSphere · Hyper-V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6"/>
                <w:szCs w:val="16"/>
              </w:rPr>
              <w:t xml:space="preserve">Network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TCP/IP · VLANs · DNS/DHCP · VPN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6"/>
                <w:szCs w:val="16"/>
              </w:rPr>
              <w:t xml:space="preserve">Automation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PowerShell · Bash · Task Scheduler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00"/>
        <w:gridCol w:w="8400"/>
      </w:tblGrid>
      <w:tr>
        <w:tc>
          <w:tcPr>
            <w:tcW w:type="dxa" w:w="2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6"/>
                <w:szCs w:val="16"/>
              </w:rPr>
              <w:t xml:space="preserve">Backup/Mon</w:t>
            </w:r>
          </w:p>
        </w:tc>
        <w:tc>
          <w:tcPr>
            <w:tcW w:type="dxa" w:w="8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8"/>
                <w:szCs w:val="18"/>
              </w:rPr>
              <w:t xml:space="preserve">Veeam · SCCM/Intune · Nagios</w:t>
            </w:r>
          </w:p>
        </w:tc>
      </w:tr>
    </w:tbl>
    <w:p>
      <w:pPr>
        <w:spacing w:after="14" w:before="0"/>
      </w:pPr>
      <w:r>
        <w:rPr>
          <w:rFonts w:ascii="Carlito" w:cs="Carlito" w:eastAsia="Carlito" w:hAnsi="Carlito"/>
          <w:color w:val="FFFFFF"/>
          <w:sz w:val="4"/>
          <w:szCs w:val="4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00"/>
        <w:gridCol w:w="5300"/>
      </w:tblGrid>
      <w:tr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44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5"/>
                <w:szCs w:val="15"/>
              </w:rPr>
              <w:t xml:space="preserve">## </w:t>
            </w:r>
            <w:r>
              <w:rPr>
                <w:rFonts w:ascii="IBM Plex Mono" w:cs="IBM Plex Mono" w:eastAsia="IBM Plex Mono" w:hAnsi="IBM Plex Mono"/>
                <w:b/>
                <w:bCs/>
                <w:color w:val="1C2126"/>
                <w:sz w:val="15"/>
                <w:szCs w:val="15"/>
              </w:rPr>
              <w:t xml:space="preserve">Certifications</w:t>
            </w:r>
          </w:p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CompTIA Security+ · Server+</w:t>
              <w:br/>
              <w:t xml:space="preserve">Microsoft MCSA / Azure Administrator · VMware VCP-DCV</w:t>
            </w:r>
          </w:p>
        </w:tc>
        <w:tc>
          <w:tcPr>
            <w:tcW w:type="dxa" w:w="530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20"/>
              <w:bottom w:type="dxa" w:w="0"/>
              <w:right w:type="dxa" w:w="0"/>
            </w:tcMar>
            <w:vAlign w:val="top"/>
          </w:tcPr>
          <w:p>
            <w:pPr>
              <w:spacing w:after="44" w:before="0"/>
            </w:pPr>
            <w:r>
              <w:rPr>
                <w:rFonts w:ascii="IBM Plex Mono" w:cs="IBM Plex Mono" w:eastAsia="IBM Plex Mono" w:hAnsi="IBM Plex Mono"/>
                <w:b/>
                <w:bCs/>
                <w:color w:val="A97E2B"/>
                <w:sz w:val="15"/>
                <w:szCs w:val="15"/>
              </w:rPr>
              <w:t xml:space="preserve">## </w:t>
            </w:r>
            <w:r>
              <w:rPr>
                <w:rFonts w:ascii="IBM Plex Mono" w:cs="IBM Plex Mono" w:eastAsia="IBM Plex Mono" w:hAnsi="IBM Plex Mono"/>
                <w:b/>
                <w:bCs/>
                <w:color w:val="1C2126"/>
                <w:sz w:val="15"/>
                <w:szCs w:val="15"/>
              </w:rPr>
              <w:t xml:space="preserve">Education</w:t>
            </w:r>
          </w:p>
          <w:p>
            <w:pPr>
              <w:spacing w:after="0" w:before="0" w:line="238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B.S. Information Technology</w:t>
              <w:br/>
              <w:t xml:space="preserve">UNC Charlotte · 2018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