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7100"/>
        <w:gridCol w:w="5140"/>
      </w:tblGrid>
      <w:tr>
        <w:tc>
          <w:tcPr>
            <w:tcW w:type="dxa" w:w="7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50"/>
            </w:pPr>
            <w:r>
              <w:rPr>
                <w:rFonts w:ascii="Georgia" w:cs="Georgia" w:eastAsia="Georgia" w:hAnsi="Georgia"/>
                <w:color w:val="13282B"/>
                <w:sz w:val="54"/>
                <w:szCs w:val="54"/>
              </w:rPr>
              <w:t xml:space="preserve">Sofia Ramirez</w:t>
            </w:r>
          </w:p>
          <w:p>
            <w:r>
              <w:rPr>
                <w:rFonts w:ascii="Calibri" w:cs="Calibri" w:eastAsia="Calibri" w:hAnsi="Calibri"/>
                <w:b/>
                <w:bCs/>
                <w:color w:val="0F8A85"/>
                <w:spacing w:val="22"/>
                <w:sz w:val="18"/>
                <w:szCs w:val="18"/>
              </w:rPr>
              <w:t xml:space="preserve">CLINICAL MEDICAL ASSISTANT, CCMA</w:t>
            </w:r>
          </w:p>
        </w:tc>
        <w:tc>
          <w:tcPr>
            <w:tcW w:type="dxa" w:w="51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color w:val="5F706F"/>
                <w:sz w:val="17"/>
                <w:szCs w:val="17"/>
              </w:rPr>
              <w:t xml:space="preserve">Phoenix, AZ</w:t>
            </w:r>
            <w:r>
              <w:rPr>
                <w:rFonts w:ascii="Calibri" w:cs="Calibri" w:eastAsia="Calibri" w:hAnsi="Calibri"/>
                <w:color w:val="5F706F"/>
                <w:sz w:val="17"/>
                <w:szCs w:val="17"/>
              </w:rPr>
              <w:br/>
              <w:t xml:space="preserve">(602) 555-0142</w:t>
            </w:r>
            <w:r>
              <w:rPr>
                <w:sz w:val="2"/>
                <w:szCs w:val="2"/>
              </w:rPr>
              <w:br/>
              <w:t xml:space="preserve"/>
            </w:r>
            <w:hyperlink w:history="1" r:id="rIdkae-g-2f-co4ydzefr3ps">
              <w:r>
                <w:rPr>
                  <w:rFonts w:ascii="Calibri" w:cs="Calibri" w:eastAsia="Calibri" w:hAnsi="Calibri"/>
                  <w:color w:val="0F8A85"/>
                  <w:sz w:val="17"/>
                  <w:szCs w:val="17"/>
                  <w:u w:val="single"/>
                </w:rPr>
                <w:t xml:space="preserve">sofia.ramirez@email.com</w:t>
              </w:r>
            </w:hyperlink>
            <w:r>
              <w:rPr>
                <w:rFonts w:ascii="Calibri" w:cs="Calibri" w:eastAsia="Calibri" w:hAnsi="Calibri"/>
                <w:color w:val="5F706F"/>
                <w:sz w:val="17"/>
                <w:szCs w:val="17"/>
              </w:rPr>
              <w:br/>
              <w:t xml:space="preserve">in/sofiaramirez</w:t>
            </w:r>
          </w:p>
        </w:tc>
      </w:tr>
    </w:tbl>
    <w:p>
      <w:pPr>
        <w:spacing w:after="200"/>
      </w:pPr>
    </w:p>
    <w:tbl>
      <w:tblPr>
        <w:tblW w:type="dxa" w:w="1100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637"/>
        <w:gridCol w:w="150"/>
        <w:gridCol w:w="2637"/>
        <w:gridCol w:w="150"/>
        <w:gridCol w:w="2637"/>
        <w:gridCol w:w="150"/>
        <w:gridCol w:w="2637"/>
      </w:tblGrid>
      <w:tr>
        <w:tc>
          <w:tcPr>
            <w:tcW w:type="dxa" w:w="2637"/>
            <w:tcBorders>
              <w:top w:val="single" w:color="CFE7E4" w:sz="4"/>
              <w:left w:val="single" w:color="0F8A85" w:sz="18"/>
              <w:bottom w:val="single" w:color="CFE7E4" w:sz="4"/>
              <w:right w:val="single" w:color="CFE7E4" w:sz="4"/>
            </w:tcBorders>
            <w:shd w:fill="EEF6F5" w:color="auto" w:val="clear"/>
            <w:tcMar>
              <w:top w:type="dxa" w:w="130"/>
              <w:left w:type="dxa" w:w="170"/>
              <w:bottom w:type="dxa" w:w="130"/>
              <w:right w:type="dxa" w:w="120"/>
            </w:tcMar>
            <w:vAlign w:val="top"/>
          </w:tcPr>
          <w:p>
            <w:pPr>
              <w:spacing w:after="20"/>
            </w:pPr>
            <w:r>
              <w:rPr>
                <w:rFonts w:ascii="Calibri" w:cs="Calibri" w:eastAsia="Calibri" w:hAnsi="Calibri"/>
                <w:b/>
                <w:bCs/>
                <w:color w:val="7C918F"/>
                <w:spacing w:val="5"/>
                <w:sz w:val="13"/>
                <w:szCs w:val="13"/>
              </w:rPr>
              <w:t xml:space="preserve">CERTIFICATION</w:t>
            </w:r>
          </w:p>
          <w:p>
            <w:pPr>
              <w:spacing w:after="14"/>
            </w:pPr>
            <w:r>
              <w:rPr>
                <w:rFonts w:ascii="Calibri" w:cs="Calibri" w:eastAsia="Calibri" w:hAnsi="Calibri"/>
                <w:b/>
                <w:bCs/>
                <w:color w:val="13282B"/>
                <w:sz w:val="19"/>
                <w:szCs w:val="19"/>
              </w:rPr>
              <w:t xml:space="preserve">CCMA (NHA)</w:t>
            </w:r>
          </w:p>
          <w:p>
            <w:r>
              <w:rPr>
                <w:rFonts w:ascii="Calibri" w:cs="Calibri" w:eastAsia="Calibri" w:hAnsi="Calibri"/>
                <w:color w:val="7C918F"/>
                <w:sz w:val="14"/>
                <w:szCs w:val="14"/>
              </w:rPr>
              <w:t xml:space="preserve">ID 3041-8827</w:t>
            </w:r>
          </w:p>
        </w:tc>
        <w:tc>
          <w:tcPr>
            <w:tcW w:type="dxa" w:w="15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2637"/>
            <w:tcBorders>
              <w:top w:val="single" w:color="CFE7E4" w:sz="4"/>
              <w:left w:val="single" w:color="0F8A85" w:sz="18"/>
              <w:bottom w:val="single" w:color="CFE7E4" w:sz="4"/>
              <w:right w:val="single" w:color="CFE7E4" w:sz="4"/>
            </w:tcBorders>
            <w:shd w:fill="EEF6F5" w:color="auto" w:val="clear"/>
            <w:tcMar>
              <w:top w:type="dxa" w:w="130"/>
              <w:left w:type="dxa" w:w="170"/>
              <w:bottom w:type="dxa" w:w="130"/>
              <w:right w:type="dxa" w:w="120"/>
            </w:tcMar>
            <w:vAlign w:val="top"/>
          </w:tcPr>
          <w:p>
            <w:pPr>
              <w:spacing w:after="20"/>
            </w:pPr>
            <w:r>
              <w:rPr>
                <w:rFonts w:ascii="Calibri" w:cs="Calibri" w:eastAsia="Calibri" w:hAnsi="Calibri"/>
                <w:b/>
                <w:bCs/>
                <w:color w:val="7C918F"/>
                <w:spacing w:val="5"/>
                <w:sz w:val="13"/>
                <w:szCs w:val="13"/>
              </w:rPr>
              <w:t xml:space="preserve">LIFE SUPPORT</w:t>
            </w:r>
          </w:p>
          <w:p>
            <w:pPr>
              <w:spacing w:after="14"/>
            </w:pPr>
            <w:r>
              <w:rPr>
                <w:rFonts w:ascii="Calibri" w:cs="Calibri" w:eastAsia="Calibri" w:hAnsi="Calibri"/>
                <w:b/>
                <w:bCs/>
                <w:color w:val="13282B"/>
                <w:sz w:val="19"/>
                <w:szCs w:val="19"/>
              </w:rPr>
              <w:t xml:space="preserve">BLS / CPR (AHA)</w:t>
            </w:r>
          </w:p>
          <w:p>
            <w:r>
              <w:rPr>
                <w:rFonts w:ascii="Calibri" w:cs="Calibri" w:eastAsia="Calibri" w:hAnsi="Calibri"/>
                <w:color w:val="7C918F"/>
                <w:sz w:val="14"/>
                <w:szCs w:val="14"/>
              </w:rPr>
              <w:t xml:space="preserve">Valid thru 2027</w:t>
            </w:r>
          </w:p>
        </w:tc>
        <w:tc>
          <w:tcPr>
            <w:tcW w:type="dxa" w:w="15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2637"/>
            <w:tcBorders>
              <w:top w:val="single" w:color="CFE7E4" w:sz="4"/>
              <w:left w:val="single" w:color="0F8A85" w:sz="18"/>
              <w:bottom w:val="single" w:color="CFE7E4" w:sz="4"/>
              <w:right w:val="single" w:color="CFE7E4" w:sz="4"/>
            </w:tcBorders>
            <w:shd w:fill="EEF6F5" w:color="auto" w:val="clear"/>
            <w:tcMar>
              <w:top w:type="dxa" w:w="130"/>
              <w:left w:type="dxa" w:w="170"/>
              <w:bottom w:type="dxa" w:w="130"/>
              <w:right w:type="dxa" w:w="120"/>
            </w:tcMar>
            <w:vAlign w:val="top"/>
          </w:tcPr>
          <w:p>
            <w:pPr>
              <w:spacing w:after="20"/>
            </w:pPr>
            <w:r>
              <w:rPr>
                <w:rFonts w:ascii="Calibri" w:cs="Calibri" w:eastAsia="Calibri" w:hAnsi="Calibri"/>
                <w:b/>
                <w:bCs/>
                <w:color w:val="7C918F"/>
                <w:spacing w:val="5"/>
                <w:sz w:val="13"/>
                <w:szCs w:val="13"/>
              </w:rPr>
              <w:t xml:space="preserve">PHLEBOTOMY</w:t>
            </w:r>
          </w:p>
          <w:p>
            <w:pPr>
              <w:spacing w:after="14"/>
            </w:pPr>
            <w:r>
              <w:rPr>
                <w:rFonts w:ascii="Calibri" w:cs="Calibri" w:eastAsia="Calibri" w:hAnsi="Calibri"/>
                <w:b/>
                <w:bCs/>
                <w:color w:val="13282B"/>
                <w:sz w:val="19"/>
                <w:szCs w:val="19"/>
              </w:rPr>
              <w:t xml:space="preserve">CPT (NHA)</w:t>
            </w:r>
          </w:p>
          <w:p>
            <w:r>
              <w:rPr>
                <w:rFonts w:ascii="Calibri" w:cs="Calibri" w:eastAsia="Calibri" w:hAnsi="Calibri"/>
                <w:color w:val="7C918F"/>
                <w:sz w:val="14"/>
                <w:szCs w:val="14"/>
              </w:rPr>
              <w:t xml:space="preserve">Certified</w:t>
            </w:r>
          </w:p>
        </w:tc>
        <w:tc>
          <w:tcPr>
            <w:tcW w:type="dxa" w:w="15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2637"/>
            <w:tcBorders>
              <w:top w:val="single" w:color="CFE7E4" w:sz="4"/>
              <w:left w:val="single" w:color="0F8A85" w:sz="18"/>
              <w:bottom w:val="single" w:color="CFE7E4" w:sz="4"/>
              <w:right w:val="single" w:color="CFE7E4" w:sz="4"/>
            </w:tcBorders>
            <w:shd w:fill="EEF6F5" w:color="auto" w:val="clear"/>
            <w:tcMar>
              <w:top w:type="dxa" w:w="130"/>
              <w:left w:type="dxa" w:w="170"/>
              <w:bottom w:type="dxa" w:w="130"/>
              <w:right w:type="dxa" w:w="120"/>
            </w:tcMar>
            <w:vAlign w:val="top"/>
          </w:tcPr>
          <w:p>
            <w:pPr>
              <w:spacing w:after="20"/>
            </w:pPr>
            <w:r>
              <w:rPr>
                <w:rFonts w:ascii="Calibri" w:cs="Calibri" w:eastAsia="Calibri" w:hAnsi="Calibri"/>
                <w:b/>
                <w:bCs/>
                <w:color w:val="7C918F"/>
                <w:spacing w:val="5"/>
                <w:sz w:val="13"/>
                <w:szCs w:val="13"/>
              </w:rPr>
              <w:t xml:space="preserve">LANGUAGES</w:t>
            </w:r>
          </w:p>
          <w:p>
            <w:pPr>
              <w:spacing w:after="14"/>
            </w:pPr>
            <w:r>
              <w:rPr>
                <w:rFonts w:ascii="Calibri" w:cs="Calibri" w:eastAsia="Calibri" w:hAnsi="Calibri"/>
                <w:b/>
                <w:bCs/>
                <w:color w:val="13282B"/>
                <w:sz w:val="19"/>
                <w:szCs w:val="19"/>
              </w:rPr>
              <w:t xml:space="preserve">EN · ES</w:t>
            </w:r>
          </w:p>
          <w:p>
            <w:r>
              <w:rPr>
                <w:rFonts w:ascii="Calibri" w:cs="Calibri" w:eastAsia="Calibri" w:hAnsi="Calibri"/>
                <w:color w:val="7C918F"/>
                <w:sz w:val="14"/>
                <w:szCs w:val="14"/>
              </w:rPr>
              <w:t xml:space="preserve">Bilingual</w:t>
            </w:r>
          </w:p>
        </w:tc>
      </w:tr>
    </w:tbl>
    <w:p>
      <w:pPr>
        <w:spacing w:after="180" w:before="220"/>
      </w:pPr>
      <w:r>
        <w:rPr>
          <w:rFonts w:ascii="Calibri" w:cs="Calibri" w:eastAsia="Calibri" w:hAnsi="Calibri"/>
          <w:color w:val="364645"/>
          <w:sz w:val="20"/>
          <w:szCs w:val="20"/>
        </w:rPr>
        <w:t xml:space="preserve">Certified clinical medical assistant with 6 years in busy primary-care and urgent-care settings. Trusted with patient intake, vitals, phlebotomy, EKGs, and injections, and known for a calm, reassuring bedside manner. I keep providers moving and patients comfortable.</w:t>
      </w:r>
    </w:p>
    <w:tbl>
      <w:tblPr>
        <w:tblW w:type="dxa" w:w="11000"/>
        <w:tblBorders>
          <w:top w:val="single" w:color="CFE7E4" w:sz="4"/>
          <w:left w:val="single" w:color="CFE7E4" w:sz="4"/>
          <w:bottom w:val="single" w:color="CFE7E4" w:sz="4"/>
          <w:right w:val="single" w:color="CFE7E4" w:sz="4"/>
          <w:insideH w:val="none"/>
          <w:insideV w:val="none"/>
        </w:tblBorders>
        <w:tblLayout w:type="fixed"/>
      </w:tblPr>
      <w:tblGrid>
        <w:gridCol w:w="5500"/>
        <w:gridCol w:w="5500"/>
      </w:tblGrid>
      <w:tr>
        <w:tc>
          <w:tcPr>
            <w:tcW w:type="dxa" w:w="5500"/>
            <w:tcBorders>
              <w:top w:val="none" w:color="FFFFFF" w:sz="0"/>
              <w:left w:val="none" w:color="FFFFFF" w:sz="0"/>
              <w:bottom w:val="none" w:color="FFFFFF" w:sz="0"/>
              <w:right w:val="single" w:color="CFE7E4" w:sz="4"/>
            </w:tcBorders>
            <w:tcMar>
              <w:top w:type="dxa" w:w="150"/>
              <w:left w:type="dxa" w:w="210"/>
              <w:bottom w:type="dxa" w:w="150"/>
              <w:right w:type="dxa" w:w="210"/>
            </w:tcMar>
            <w:vAlign w:val="top"/>
          </w:tcPr>
          <w:p>
            <w:pPr>
              <w:spacing w:after="90"/>
            </w:pPr>
            <w:r>
              <w:rPr>
                <w:rFonts w:ascii="Calibri" w:cs="Calibri" w:eastAsia="Calibri" w:hAnsi="Calibri"/>
                <w:b/>
                <w:bCs/>
                <w:color w:val="0F8A85"/>
                <w:spacing w:val="8"/>
                <w:sz w:val="17"/>
                <w:szCs w:val="17"/>
              </w:rPr>
              <w:t xml:space="preserve">＋ CLINICAL SKILLS</w:t>
            </w:r>
          </w:p>
          <w:p>
            <w:r>
              <w:rPr>
                <w:rFonts w:ascii="Calibri" w:cs="Calibri" w:eastAsia="Calibri" w:hAnsi="Calibri"/>
                <w:color w:val="364645"/>
                <w:sz w:val="18"/>
                <w:szCs w:val="18"/>
              </w:rPr>
              <w:t xml:space="preserve">Vital signs · Phlebotomy / venipuncture · EKG / ECG · Injections &amp; immunizations · Specimen collection · Wound care · Rooming &amp; intake · Sterilization</w:t>
            </w:r>
          </w:p>
        </w:tc>
        <w:tc>
          <w:tcPr>
            <w:tcW w:type="dxa" w:w="5500"/>
            <w:tcBorders>
              <w:top w:val="none" w:color="FFFFFF" w:sz="0"/>
              <w:left w:val="none" w:color="FFFFFF" w:sz="0"/>
              <w:bottom w:val="none" w:color="FFFFFF" w:sz="0"/>
              <w:right w:val="none"/>
            </w:tcBorders>
            <w:tcMar>
              <w:top w:type="dxa" w:w="150"/>
              <w:left w:type="dxa" w:w="210"/>
              <w:bottom w:type="dxa" w:w="150"/>
              <w:right w:type="dxa" w:w="210"/>
            </w:tcMar>
            <w:vAlign w:val="top"/>
          </w:tcPr>
          <w:p>
            <w:pPr>
              <w:spacing w:after="90"/>
            </w:pPr>
            <w:r>
              <w:rPr>
                <w:rFonts w:ascii="Calibri" w:cs="Calibri" w:eastAsia="Calibri" w:hAnsi="Calibri"/>
                <w:b/>
                <w:bCs/>
                <w:color w:val="0F8A85"/>
                <w:spacing w:val="8"/>
                <w:sz w:val="17"/>
                <w:szCs w:val="17"/>
              </w:rPr>
              <w:t xml:space="preserve">＋ ADMINISTRATIVE</w:t>
            </w:r>
          </w:p>
          <w:p>
            <w:r>
              <w:rPr>
                <w:rFonts w:ascii="Calibri" w:cs="Calibri" w:eastAsia="Calibri" w:hAnsi="Calibri"/>
                <w:color w:val="364645"/>
                <w:sz w:val="18"/>
                <w:szCs w:val="18"/>
              </w:rPr>
              <w:t xml:space="preserve">EHR documentation · Scheduling · Patient check-in · Prior authorizations · Referrals · Rx refills · HIPAA compliance</w:t>
            </w:r>
          </w:p>
        </w:tc>
      </w:tr>
    </w:tbl>
    <w:p>
      <w:pPr>
        <w:spacing w:after="130" w:before="200"/>
      </w:pPr>
      <w:r>
        <w:rPr>
          <w:rFonts w:ascii="Georgia" w:cs="Georgia" w:eastAsia="Georgia" w:hAnsi="Georgia"/>
          <w:b/>
          <w:bCs/>
          <w:color w:val="0F8A85"/>
          <w:sz w:val="24"/>
          <w:szCs w:val="24"/>
        </w:rPr>
        <w:t xml:space="preserve">Clinical Experience</w:t>
      </w:r>
    </w:p>
    <w:tbl>
      <w:tblPr>
        <w:tblW w:type="dxa" w:w="1100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500"/>
        <w:gridCol w:w="1500"/>
      </w:tblGrid>
      <w:tr>
        <w:tc>
          <w:tcPr>
            <w:tcW w:type="dxa" w:w="9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3282B"/>
                <w:sz w:val="20"/>
                <w:szCs w:val="20"/>
              </w:rPr>
              <w:t xml:space="preserve">Clinical Medical Assistant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4A5A3"/>
                <w:sz w:val="17"/>
                <w:szCs w:val="17"/>
              </w:rPr>
              <w:t xml:space="preserve">2021 – Present</w:t>
            </w:r>
          </w:p>
        </w:tc>
      </w:tr>
    </w:tbl>
    <w:p>
      <w:pPr>
        <w:spacing w:after="40"/>
      </w:pPr>
      <w:r>
        <w:rPr>
          <w:rFonts w:ascii="Calibri" w:cs="Calibri" w:eastAsia="Calibri" w:hAnsi="Calibri"/>
          <w:b/>
          <w:bCs/>
          <w:color w:val="0F8A85"/>
          <w:sz w:val="18"/>
          <w:szCs w:val="18"/>
        </w:rPr>
        <w:t xml:space="preserve">Banner Health — Phoenix, AZ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64645"/>
          <w:sz w:val="19"/>
          <w:szCs w:val="19"/>
        </w:rPr>
        <w:t xml:space="preserve">Room and prepare 30+ patients daily — vitals, history, and chief complaint documented in Epic.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64645"/>
          <w:sz w:val="19"/>
          <w:szCs w:val="19"/>
        </w:rPr>
        <w:t xml:space="preserve">Perform phlebotomy, EKGs, injections, and specimen collection for a four-provider practice.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64645"/>
          <w:sz w:val="19"/>
          <w:szCs w:val="19"/>
        </w:rPr>
        <w:t xml:space="preserve">Assist providers with minor procedures and patient education; maintain strict HIPAA compliance.</w:t>
      </w:r>
    </w:p>
    <w:p>
      <w:pPr>
        <w:spacing w:after="110"/>
      </w:pPr>
    </w:p>
    <w:tbl>
      <w:tblPr>
        <w:tblW w:type="dxa" w:w="1100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500"/>
        <w:gridCol w:w="1500"/>
      </w:tblGrid>
      <w:tr>
        <w:tc>
          <w:tcPr>
            <w:tcW w:type="dxa" w:w="9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3282B"/>
                <w:sz w:val="20"/>
                <w:szCs w:val="20"/>
              </w:rPr>
              <w:t xml:space="preserve">Medical Assistant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4A5A3"/>
                <w:sz w:val="17"/>
                <w:szCs w:val="17"/>
              </w:rPr>
              <w:t xml:space="preserve">2018 – 2021</w:t>
            </w:r>
          </w:p>
        </w:tc>
      </w:tr>
    </w:tbl>
    <w:p>
      <w:pPr>
        <w:spacing w:after="40"/>
      </w:pPr>
      <w:r>
        <w:rPr>
          <w:rFonts w:ascii="Calibri" w:cs="Calibri" w:eastAsia="Calibri" w:hAnsi="Calibri"/>
          <w:b/>
          <w:bCs/>
          <w:color w:val="0F8A85"/>
          <w:sz w:val="18"/>
          <w:szCs w:val="18"/>
        </w:rPr>
        <w:t xml:space="preserve">NextCare Urgent Care — Phoenix, AZ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64645"/>
          <w:sz w:val="19"/>
          <w:szCs w:val="19"/>
        </w:rPr>
        <w:t xml:space="preserve">Triaged walk-in patients and performed rapid testing, splinting, and wound care.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64645"/>
          <w:sz w:val="19"/>
          <w:szCs w:val="19"/>
        </w:rPr>
        <w:t xml:space="preserve">Kept rooms turned over and stocked to sustain high patient volume.</w:t>
      </w:r>
    </w:p>
    <w:p>
      <w:pPr>
        <w:spacing w:after="110"/>
      </w:pPr>
    </w:p>
    <w:tbl>
      <w:tblPr>
        <w:tblW w:type="dxa" w:w="1100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500"/>
        <w:gridCol w:w="1500"/>
      </w:tblGrid>
      <w:tr>
        <w:tc>
          <w:tcPr>
            <w:tcW w:type="dxa" w:w="9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3282B"/>
                <w:sz w:val="20"/>
                <w:szCs w:val="20"/>
              </w:rPr>
              <w:t xml:space="preserve">Medical Assistant Extern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4A5A3"/>
                <w:sz w:val="17"/>
                <w:szCs w:val="17"/>
              </w:rPr>
              <w:t xml:space="preserve">2017 – 2018</w:t>
            </w:r>
          </w:p>
        </w:tc>
      </w:tr>
    </w:tbl>
    <w:p>
      <w:pPr>
        <w:spacing w:after="40"/>
      </w:pPr>
      <w:r>
        <w:rPr>
          <w:rFonts w:ascii="Calibri" w:cs="Calibri" w:eastAsia="Calibri" w:hAnsi="Calibri"/>
          <w:b/>
          <w:bCs/>
          <w:color w:val="0F8A85"/>
          <w:sz w:val="18"/>
          <w:szCs w:val="18"/>
        </w:rPr>
        <w:t xml:space="preserve">Valleywise Health — Phoenix, AZ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64645"/>
          <w:sz w:val="19"/>
          <w:szCs w:val="19"/>
        </w:rPr>
        <w:t xml:space="preserve">Completed a 200-hour clinical externship across family medicine and pediatrics.</w:t>
      </w:r>
    </w:p>
    <w:p>
      <w:pPr>
        <w:spacing w:after="60"/>
      </w:pPr>
    </w:p>
    <w:tbl>
      <w:tblPr>
        <w:tblW w:type="dxa" w:w="11000"/>
        <w:tblBorders>
          <w:top w:val="single" w:color="E3ECEA" w:sz="4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5999"/>
        <w:gridCol w:w="5001"/>
      </w:tblGrid>
      <w:tr>
        <w:tc>
          <w:tcPr>
            <w:tcW w:type="dxa" w:w="5999"/>
            <w:tcBorders>
              <w:top w:val="none" w:color="FFFFFF" w:sz="0"/>
              <w:left w:val="none" w:color="FFFFFF" w:sz="0"/>
              <w:bottom w:val="none" w:color="FFFFFF" w:sz="0"/>
              <w:right w:val="single" w:color="E3ECEA" w:sz="4"/>
            </w:tcBorders>
            <w:tcMar>
              <w:top w:type="dxa" w:w="140"/>
              <w:left w:type="dxa" w:w="0"/>
              <w:bottom w:type="dxa" w:w="40"/>
              <w:right w:type="dxa" w:w="240"/>
            </w:tcMar>
            <w:vAlign w:val="top"/>
          </w:tcPr>
          <w:p>
            <w:pPr>
              <w:spacing w:after="80"/>
            </w:pPr>
            <w:r>
              <w:rPr>
                <w:rFonts w:ascii="Calibri" w:cs="Calibri" w:eastAsia="Calibri" w:hAnsi="Calibri"/>
                <w:b/>
                <w:bCs/>
                <w:color w:val="0F8A85"/>
                <w:spacing w:val="14"/>
                <w:sz w:val="17"/>
                <w:szCs w:val="17"/>
              </w:rPr>
              <w:t xml:space="preserve">EHR &amp; SYSTEMS</w:t>
            </w:r>
          </w:p>
          <w:p>
            <w:r>
              <w:rPr>
                <w:rFonts w:ascii="Calibri" w:cs="Calibri" w:eastAsia="Calibri" w:hAnsi="Calibri"/>
                <w:color w:val="364645"/>
                <w:sz w:val="18"/>
                <w:szCs w:val="18"/>
              </w:rPr>
              <w:t xml:space="preserve">Epic · Cerner · athenahealth · eClinicalWorks</w:t>
            </w:r>
          </w:p>
        </w:tc>
        <w:tc>
          <w:tcPr>
            <w:tcW w:type="dxa" w:w="5001"/>
            <w:tcBorders>
              <w:top w:val="none" w:color="FFFFFF" w:sz="0"/>
              <w:left w:val="none" w:color="FFFFFF" w:sz="0"/>
              <w:bottom w:val="none" w:color="FFFFFF" w:sz="0"/>
              <w:right w:val="none"/>
            </w:tcBorders>
            <w:tcMar>
              <w:top w:type="dxa" w:w="140"/>
              <w:left w:type="dxa" w:w="240"/>
              <w:bottom w:type="dxa" w:w="40"/>
              <w:right w:type="dxa" w:w="0"/>
            </w:tcMar>
            <w:vAlign w:val="top"/>
          </w:tcPr>
          <w:p>
            <w:pPr>
              <w:spacing w:after="80"/>
            </w:pPr>
            <w:r>
              <w:rPr>
                <w:rFonts w:ascii="Calibri" w:cs="Calibri" w:eastAsia="Calibri" w:hAnsi="Calibri"/>
                <w:b/>
                <w:bCs/>
                <w:color w:val="0F8A85"/>
                <w:spacing w:val="14"/>
                <w:sz w:val="17"/>
                <w:szCs w:val="17"/>
              </w:rPr>
              <w:t xml:space="preserve">EDUCATION</w:t>
            </w:r>
          </w:p>
          <w:p>
            <w:pPr>
              <w:spacing w:after="2"/>
            </w:pPr>
            <w:r>
              <w:rPr>
                <w:rFonts w:ascii="Calibri" w:cs="Calibri" w:eastAsia="Calibri" w:hAnsi="Calibri"/>
                <w:b/>
                <w:bCs/>
                <w:color w:val="13282B"/>
                <w:sz w:val="18"/>
                <w:szCs w:val="18"/>
              </w:rPr>
              <w:t xml:space="preserve">Medical Assistant Diploma</w:t>
            </w:r>
          </w:p>
          <w:p>
            <w:r>
              <w:rPr>
                <w:rFonts w:ascii="Calibri" w:cs="Calibri" w:eastAsia="Calibri" w:hAnsi="Calibri"/>
                <w:color w:val="7C918F"/>
                <w:sz w:val="17"/>
                <w:szCs w:val="17"/>
              </w:rPr>
              <w:t xml:space="preserve">Carrington College, Phoenix</w:t>
            </w:r>
          </w:p>
        </w:tc>
      </w:tr>
    </w:tbl>
    <w:sectPr>
      <w:pgSz w:w="12240" w:h="15840" w:orient="portrait"/>
      <w:pgMar w:top="620" w:right="620" w:bottom="600" w:left="6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64645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kae-g-2f-co4ydzefr3ps" Type="http://schemas.openxmlformats.org/officeDocument/2006/relationships/hyperlink" Target="mailto:sofia.ramirez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2026-06-19T23:08:58.138Z</dcterms:created>
  <dcterms:modified xsi:type="dcterms:W3CDTF">2026-06-19T23:08:58.141Z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