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color w:val="13282B"/>
          <w:sz w:val="54"/>
          <w:szCs w:val="54"/>
        </w:rPr>
        <w:t xml:space="preserve">Brianna Okafor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0F8A85"/>
          <w:spacing w:val="26"/>
          <w:sz w:val="18"/>
          <w:szCs w:val="18"/>
        </w:rPr>
        <w:t xml:space="preserve">CERTIFIED MEDICAL ASSISTANT (CCMA)</w:t>
      </w:r>
    </w:p>
    <w:p>
      <w:pPr>
        <w:pBdr>
          <w:bottom w:val="single" w:color="CFE7E4" w:sz="8"/>
        </w:pBdr>
        <w:spacing w:after="0"/>
        <w:jc w:val="center"/>
      </w:pPr>
      <w:r>
        <w:rPr>
          <w:rFonts w:ascii="Calibri" w:cs="Calibri" w:eastAsia="Calibri" w:hAnsi="Calibri"/>
          <w:color w:val="5F6F67"/>
          <w:sz w:val="17"/>
          <w:szCs w:val="17"/>
        </w:rPr>
        <w:t xml:space="preserve">Columbus, OH  ·  (614) 555-0191  ·  </w:t>
      </w:r>
      <w:hyperlink w:history="1" r:id="rId9ntkar2ldcwduwtleue1j">
        <w:r>
          <w:rPr>
            <w:rFonts w:ascii="Calibri" w:cs="Calibri" w:eastAsia="Calibri" w:hAnsi="Calibri"/>
            <w:color w:val="0F8A85"/>
            <w:sz w:val="17"/>
            <w:szCs w:val="17"/>
            <w:u w:val="single"/>
          </w:rPr>
          <w:t xml:space="preserve">b.okafor@email.com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200" w:before="200"/>
        <w:jc w:val="center"/>
      </w:pPr>
      <w:r>
        <w:rPr>
          <w:rFonts w:ascii="Calibri" w:cs="Calibri" w:eastAsia="Calibri" w:hAnsi="Calibri"/>
          <w:color w:val="364645"/>
          <w:sz w:val="20"/>
          <w:szCs w:val="20"/>
        </w:rPr>
        <w:t xml:space="preserve">Newly certified medical assistant (CCMA, 2025) eager to begin a clinical career. Completed 180 hours of hands-on externship across family medicine and internal medicine, with strong skills in vitals, phlebotomy, and EHR. Compassionate, reliable, and ready to learn from day one.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66"/>
        <w:gridCol w:w="150"/>
        <w:gridCol w:w="3566"/>
        <w:gridCol w:w="150"/>
        <w:gridCol w:w="3566"/>
      </w:tblGrid>
      <w:tr>
        <w:tc>
          <w:tcPr>
            <w:tcW w:type="dxa" w:w="3566"/>
            <w:tcBorders>
              <w:top w:val="single" w:color="CFE7E4" w:sz="4"/>
              <w:left w:val="single" w:color="0F8A85" w:sz="18"/>
              <w:bottom w:val="single" w:color="CFE7E4" w:sz="4"/>
              <w:right w:val="single" w:color="CFE7E4" w:sz="4"/>
            </w:tcBorders>
            <w:shd w:fill="EEF6F5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F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9"/>
                <w:szCs w:val="19"/>
              </w:rPr>
              <w:t xml:space="preserve">CCMA (NHA)</w:t>
            </w:r>
          </w:p>
          <w:p>
            <w:r>
              <w:rPr>
                <w:rFonts w:ascii="Calibri" w:cs="Calibri" w:eastAsia="Calibri" w:hAnsi="Calibri"/>
                <w:color w:val="7C918F"/>
                <w:sz w:val="14"/>
                <w:szCs w:val="14"/>
              </w:rPr>
              <w:t xml:space="preserve">Earned 2025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66"/>
            <w:tcBorders>
              <w:top w:val="single" w:color="CFE7E4" w:sz="4"/>
              <w:left w:val="single" w:color="0F8A85" w:sz="18"/>
              <w:bottom w:val="single" w:color="CFE7E4" w:sz="4"/>
              <w:right w:val="single" w:color="CFE7E4" w:sz="4"/>
            </w:tcBorders>
            <w:shd w:fill="EEF6F5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F"/>
                <w:spacing w:val="5"/>
                <w:sz w:val="13"/>
                <w:szCs w:val="13"/>
              </w:rPr>
              <w:t xml:space="preserve">LIFE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9"/>
                <w:szCs w:val="19"/>
              </w:rPr>
              <w:t xml:space="preserve">BLS / CPR (AHA)</w:t>
            </w:r>
          </w:p>
          <w:p>
            <w:r>
              <w:rPr>
                <w:rFonts w:ascii="Calibri" w:cs="Calibri" w:eastAsia="Calibri" w:hAnsi="Calibri"/>
                <w:color w:val="7C918F"/>
                <w:sz w:val="14"/>
                <w:szCs w:val="14"/>
              </w:rPr>
              <w:t xml:space="preserve">Valid thru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566"/>
            <w:tcBorders>
              <w:top w:val="single" w:color="CFE7E4" w:sz="4"/>
              <w:left w:val="single" w:color="0F8A85" w:sz="18"/>
              <w:bottom w:val="single" w:color="CFE7E4" w:sz="4"/>
              <w:right w:val="single" w:color="CFE7E4" w:sz="4"/>
            </w:tcBorders>
            <w:shd w:fill="EEF6F5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F"/>
                <w:spacing w:val="5"/>
                <w:sz w:val="13"/>
                <w:szCs w:val="13"/>
              </w:rPr>
              <w:t xml:space="preserve">EXTERNSHIP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9"/>
                <w:szCs w:val="19"/>
              </w:rPr>
              <w:t xml:space="preserve">180 Hours</w:t>
            </w:r>
          </w:p>
          <w:p>
            <w:r>
              <w:rPr>
                <w:rFonts w:ascii="Calibri" w:cs="Calibri" w:eastAsia="Calibri" w:hAnsi="Calibri"/>
                <w:color w:val="7C918F"/>
                <w:sz w:val="14"/>
                <w:szCs w:val="14"/>
              </w:rPr>
              <w:t xml:space="preserve">Completed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single" w:color="CFE7E4" w:sz="4"/>
          <w:left w:val="single" w:color="CFE7E4" w:sz="4"/>
          <w:bottom w:val="single" w:color="CFE7E4" w:sz="4"/>
          <w:right w:val="single" w:color="CFE7E4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7E4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8"/>
                <w:sz w:val="17"/>
                <w:szCs w:val="17"/>
              </w:rPr>
              <w:t xml:space="preserve">＋ CLINICAL SKILLS</w:t>
            </w:r>
          </w:p>
          <w:p>
            <w:r>
              <w:rPr>
                <w:rFonts w:ascii="Calibri" w:cs="Calibri" w:eastAsia="Calibri" w:hAnsi="Calibri"/>
                <w:color w:val="364645"/>
                <w:sz w:val="18"/>
                <w:szCs w:val="18"/>
              </w:rPr>
              <w:t xml:space="preserve">Vital signs · Phlebotomy · Injections · EKG · Rooming &amp; intake · Specimen prep · Sterile technique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64645"/>
                <w:sz w:val="18"/>
                <w:szCs w:val="18"/>
              </w:rPr>
              <w:t xml:space="preserve">EHR (Epic, eClinicalWorks) · Scheduling · Check-in · HIPAA · Medical terminology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0F8A85"/>
          <w:sz w:val="24"/>
          <w:szCs w:val="24"/>
        </w:rPr>
        <w:t xml:space="preserve">Clinical Externship &amp;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B"/>
                <w:sz w:val="20"/>
                <w:szCs w:val="20"/>
              </w:rPr>
              <w:t xml:space="preserve">Medical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8A85"/>
          <w:sz w:val="18"/>
          <w:szCs w:val="18"/>
        </w:rPr>
        <w:t xml:space="preserve">OhioHealth Family Practice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Completed 180 supervised hours: roomed patients, took vitals, and documented in Epic.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Performed phlebotomy and injections under RN supervision with positive evaluations.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Praised by preceptors for professionalism, eagerness to learn, and patient rapport.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B"/>
                <w:sz w:val="20"/>
                <w:szCs w:val="20"/>
              </w:rPr>
              <w:t xml:space="preserve">Patient Care Volunteer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2024 – 2025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8A85"/>
          <w:sz w:val="18"/>
          <w:szCs w:val="18"/>
        </w:rPr>
        <w:t xml:space="preserve">Nationwide Children’s Hospital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Supported nursing staff and comforted families in waiting areas (120+ hours).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B"/>
                <w:sz w:val="20"/>
                <w:szCs w:val="20"/>
              </w:rPr>
              <w:t xml:space="preserve">Home Health Aide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9B"/>
                <w:sz w:val="17"/>
                <w:szCs w:val="17"/>
              </w:rPr>
              <w:t xml:space="preserve">2022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8A85"/>
          <w:sz w:val="18"/>
          <w:szCs w:val="18"/>
        </w:rPr>
        <w:t xml:space="preserve">Comfort Keepers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Provided daily-living and basic care support for elderly clients with compassion and patience.</w:t>
      </w:r>
    </w:p>
    <w:p>
      <w:pPr>
        <w:spacing w:after="60"/>
      </w:pPr>
    </w:p>
    <w:tbl>
      <w:tblPr>
        <w:tblW w:type="dxa" w:w="11000"/>
        <w:tblBorders>
          <w:top w:val="single" w:color="E3ECE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E3ECEA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8"/>
                <w:szCs w:val="18"/>
              </w:rPr>
              <w:t xml:space="preserve">Medical Assistant Certificate</w:t>
            </w:r>
          </w:p>
          <w:p>
            <w:r>
              <w:rPr>
                <w:rFonts w:ascii="Calibri" w:cs="Calibri" w:eastAsia="Calibri" w:hAnsi="Calibri"/>
                <w:color w:val="7C918F"/>
                <w:sz w:val="17"/>
                <w:szCs w:val="17"/>
              </w:rPr>
              <w:t xml:space="preserve">Columbus State Community College · 2025</w:t>
            </w:r>
          </w:p>
          <w:p>
            <w:r>
              <w:rPr>
                <w:rFonts w:ascii="Calibri" w:cs="Calibri" w:eastAsia="Calibri" w:hAnsi="Calibri"/>
                <w:color w:val="364645"/>
                <w:sz w:val="17"/>
                <w:szCs w:val="17"/>
              </w:rPr>
              <w:t xml:space="preserve">Phi Theta Kappa Honor Society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14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64645"/>
                <w:sz w:val="18"/>
                <w:szCs w:val="18"/>
              </w:rPr>
              <w:t xml:space="preserve">Compassion · Reliability · Teamwork · Fast Learner · Medical Terminology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64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9ntkar2ldcwduwtleue1j" Type="http://schemas.openxmlformats.org/officeDocument/2006/relationships/hyperlink" Target="mailto:b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2026-06-19T23:08:58.206Z</dcterms:created>
  <dcterms:modified xsi:type="dcterms:W3CDTF">2026-06-19T23:08:58.206Z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