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800"/>
        <w:gridCol w:w="4000"/>
      </w:tblGrid>
      <w:tr>
        <w:tc>
          <w:tcPr>
            <w:tcW w:type="dxa" w:w="68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40" w:before="0"/>
            </w:pPr>
            <w:r>
              <w:rPr>
                <w:rFonts w:ascii="Carlito" w:cs="Carlito" w:eastAsia="Carlito" w:hAnsi="Carlito"/>
                <w:b/>
                <w:bCs/>
                <w:color w:val="3F5568"/>
                <w:spacing w:val="24"/>
                <w:sz w:val="15"/>
                <w:szCs w:val="15"/>
              </w:rPr>
              <w:t xml:space="preserve">Technical Product Manager // Platform &amp; APIs</w:t>
            </w:r>
          </w:p>
          <w:p>
            <w:pPr>
              <w:spacing w:after="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1A2E2A"/>
                <w:sz w:val="46"/>
                <w:szCs w:val="46"/>
              </w:rPr>
              <w:t xml:space="preserve">Daniel Okafor</w:t>
            </w:r>
          </w:p>
        </w:tc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Seattle, WA</w:t>
            </w:r>
          </w:p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(206) 555-0173</w:t>
            </w:r>
          </w:p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daniel.okafor@email.com</w:t>
            </w:r>
          </w:p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in/danielokafor</w:t>
            </w:r>
          </w:p>
        </w:tc>
      </w:tr>
    </w:tbl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3F5568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line="1" w:lineRule="exact"/>
            </w:pPr>
          </w:p>
        </w:tc>
      </w:tr>
    </w:tbl>
    <w:p>
      <w:pPr>
        <w:spacing w:after="100" w:before="180" w:line="255" w:lineRule="atLeast"/>
        <w:ind w:left="720" w:right="720"/>
      </w:pPr>
      <w:r>
        <w:rPr>
          <w:rFonts w:ascii="Carlito" w:cs="Carlito" w:eastAsia="Carlito" w:hAnsi="Carlito"/>
          <w:color w:val="3A3A3A"/>
          <w:sz w:val="21"/>
          <w:szCs w:val="21"/>
        </w:rPr>
        <w:t xml:space="preserve">Technical product manager who owns platform, APIs, and developer-facing products. Eight years translating between engineering and the business — writing crisp PRDs, scoping technical trade-offs, and shipping scalable systems. Fluent in system design, data, and the metrics that prove a platform is working.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22303B" w:color="auto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PRD // How I Spec a Product</w:t>
            </w:r>
          </w:p>
        </w:tc>
      </w:tr>
    </w:tbl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00"/>
        <w:gridCol w:w="7800"/>
      </w:tblGrid>
      <w:tr>
        <w:tc>
          <w:tcPr>
            <w:tcW w:type="dxa" w:w="3000"/>
            <w:tcBorders>
              <w:top w:val="none"/>
              <w:left w:val="none"/>
              <w:bottom w:val="single" w:color="E2E8E6" w:sz="4"/>
              <w:right w:val="none"/>
            </w:tcBorders>
            <w:tcMar>
              <w:top w:type="dxa" w:w="140"/>
              <w:left w:type="dxa" w:w="200"/>
              <w:bottom w:type="dxa" w:w="140"/>
              <w:right w:type="dxa" w:w="120"/>
            </w:tcMar>
            <w:vAlign w:val="top"/>
          </w:tcPr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b/>
                <w:bCs/>
                <w:color w:val="3F5568"/>
                <w:sz w:val="19"/>
                <w:szCs w:val="19"/>
              </w:rPr>
              <w:t xml:space="preserve">Problem</w:t>
            </w:r>
          </w:p>
        </w:tc>
        <w:tc>
          <w:tcPr>
            <w:tcW w:type="dxa" w:w="7800"/>
            <w:tcBorders>
              <w:top w:val="none"/>
              <w:left w:val="none"/>
              <w:bottom w:val="single" w:color="E2E8E6" w:sz="4"/>
              <w:right w:val="none"/>
            </w:tcBorders>
            <w:tcMar>
              <w:top w:type="dxa" w:w="140"/>
              <w:left w:type="dxa" w:w="120"/>
              <w:bottom w:type="dxa" w:w="140"/>
              <w:right w:type="dxa" w:w="160"/>
            </w:tcMar>
            <w:vAlign w:val="top"/>
          </w:tcPr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User &amp; business pain, framed with data</w:t>
            </w:r>
          </w:p>
        </w:tc>
      </w:tr>
      <w:tr>
        <w:tc>
          <w:tcPr>
            <w:tcW w:type="dxa" w:w="3000"/>
            <w:tcBorders>
              <w:top w:val="none"/>
              <w:left w:val="none"/>
              <w:bottom w:val="single" w:color="E2E8E6" w:sz="4"/>
              <w:right w:val="none"/>
            </w:tcBorders>
            <w:tcMar>
              <w:top w:type="dxa" w:w="140"/>
              <w:left w:type="dxa" w:w="200"/>
              <w:bottom w:type="dxa" w:w="140"/>
              <w:right w:type="dxa" w:w="120"/>
            </w:tcMar>
            <w:vAlign w:val="top"/>
          </w:tcPr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b/>
                <w:bCs/>
                <w:color w:val="3F5568"/>
                <w:sz w:val="19"/>
                <w:szCs w:val="19"/>
              </w:rPr>
              <w:t xml:space="preserve">Goals / Metrics</w:t>
            </w:r>
          </w:p>
        </w:tc>
        <w:tc>
          <w:tcPr>
            <w:tcW w:type="dxa" w:w="7800"/>
            <w:tcBorders>
              <w:top w:val="none"/>
              <w:left w:val="none"/>
              <w:bottom w:val="single" w:color="E2E8E6" w:sz="4"/>
              <w:right w:val="none"/>
            </w:tcBorders>
            <w:tcMar>
              <w:top w:type="dxa" w:w="140"/>
              <w:left w:type="dxa" w:w="120"/>
              <w:bottom w:type="dxa" w:w="140"/>
              <w:right w:type="dxa" w:w="160"/>
            </w:tcMar>
            <w:vAlign w:val="top"/>
          </w:tcPr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Success criteria &amp; guardrail metrics</w:t>
            </w:r>
          </w:p>
        </w:tc>
      </w:tr>
      <w:tr>
        <w:tc>
          <w:tcPr>
            <w:tcW w:type="dxa" w:w="3000"/>
            <w:tcBorders>
              <w:top w:val="none"/>
              <w:left w:val="none"/>
              <w:bottom w:val="single" w:color="E2E8E6" w:sz="4"/>
              <w:right w:val="none"/>
            </w:tcBorders>
            <w:tcMar>
              <w:top w:type="dxa" w:w="140"/>
              <w:left w:type="dxa" w:w="200"/>
              <w:bottom w:type="dxa" w:w="140"/>
              <w:right w:type="dxa" w:w="120"/>
            </w:tcMar>
            <w:vAlign w:val="top"/>
          </w:tcPr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b/>
                <w:bCs/>
                <w:color w:val="3F5568"/>
                <w:sz w:val="19"/>
                <w:szCs w:val="19"/>
              </w:rPr>
              <w:t xml:space="preserve">Requirements</w:t>
            </w:r>
          </w:p>
        </w:tc>
        <w:tc>
          <w:tcPr>
            <w:tcW w:type="dxa" w:w="7800"/>
            <w:tcBorders>
              <w:top w:val="none"/>
              <w:left w:val="none"/>
              <w:bottom w:val="single" w:color="E2E8E6" w:sz="4"/>
              <w:right w:val="none"/>
            </w:tcBorders>
            <w:tcMar>
              <w:top w:type="dxa" w:w="140"/>
              <w:left w:type="dxa" w:w="120"/>
              <w:bottom w:type="dxa" w:w="140"/>
              <w:right w:type="dxa" w:w="160"/>
            </w:tcMar>
            <w:vAlign w:val="top"/>
          </w:tcPr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Functional + non-functional, with API contracts</w:t>
            </w:r>
          </w:p>
        </w:tc>
      </w:tr>
      <w:t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140"/>
              <w:left w:type="dxa" w:w="200"/>
              <w:bottom w:type="dxa" w:w="140"/>
              <w:right w:type="dxa" w:w="120"/>
            </w:tcMar>
            <w:vAlign w:val="top"/>
          </w:tcPr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b/>
                <w:bCs/>
                <w:color w:val="3F5568"/>
                <w:sz w:val="19"/>
                <w:szCs w:val="19"/>
              </w:rPr>
              <w:t xml:space="preserve">Rollout</w:t>
            </w:r>
          </w:p>
        </w:tc>
        <w:tc>
          <w:tcPr>
            <w:tcW w:type="dxa" w:w="7800"/>
            <w:tcBorders>
              <w:top w:val="none"/>
              <w:left w:val="none"/>
              <w:bottom w:val="none"/>
              <w:right w:val="none"/>
            </w:tcBorders>
            <w:tcMar>
              <w:top w:type="dxa" w:w="140"/>
              <w:left w:type="dxa" w:w="120"/>
              <w:bottom w:type="dxa" w:w="140"/>
              <w:right w:type="dxa" w:w="160"/>
            </w:tcMar>
            <w:vAlign w:val="top"/>
          </w:tcPr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Phased launch, flags, and A/B plan</w:t>
            </w:r>
          </w:p>
        </w:tc>
      </w:tr>
    </w:tbl>
    <w:p>
      <w:pPr>
        <w:spacing w:after="3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p>
      <w:pPr>
        <w:spacing w:after="70" w:before="210"/>
        <w:ind w:left="720" w:right="720"/>
      </w:pPr>
      <w:r>
        <w:rPr>
          <w:rFonts w:ascii="Space Grotesk" w:cs="Space Grotesk" w:eastAsia="Space Grotesk" w:hAnsi="Space Grotesk"/>
          <w:b/>
          <w:bCs/>
          <w:color w:val="1A2E2A"/>
          <w:sz w:val="24"/>
          <w:szCs w:val="24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A2E2A"/>
                <w:sz w:val="21"/>
                <w:szCs w:val="21"/>
              </w:rPr>
              <w:t xml:space="preserve">Technical Product Manager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3F5568"/>
                <w:sz w:val="19"/>
                <w:szCs w:val="19"/>
              </w:rPr>
              <w:t xml:space="preserve">Stripe — Seattle, WA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3F55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Own a payments API product; write PRDs and API specs used by 5,000+ developers.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3F55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Cut integration time 40% by redesigning the developer onboarding and SDK docs.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3F55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Partner with engineering on system design, SLAs, and phased, flagged rollouts.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A2E2A"/>
                <w:sz w:val="21"/>
                <w:szCs w:val="21"/>
              </w:rPr>
              <w:t xml:space="preserve">Product Manager, Platform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3F5568"/>
                <w:sz w:val="19"/>
                <w:szCs w:val="19"/>
              </w:rPr>
              <w:t xml:space="preserve">Twilio — Seattle, WA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2018 — 2021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3F55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Managed internal platform services and data pipelines; defined SLAs and roadmap.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3F55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Drove an API-versioning strategy adopted across product teams.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A2E2A"/>
                <w:sz w:val="21"/>
                <w:szCs w:val="21"/>
              </w:rPr>
              <w:t xml:space="preserve">Software Engineer → Associate PM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3F5568"/>
                <w:sz w:val="19"/>
                <w:szCs w:val="19"/>
              </w:rPr>
              <w:t xml:space="preserve">Cisco — San Jose, CA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2016 — 2018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3F55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Built backend services, then moved into product; brought an engineer's lens to specs.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5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3F5568"/>
                <w:spacing w:val="8"/>
                <w:sz w:val="18"/>
                <w:szCs w:val="18"/>
              </w:rPr>
              <w:t xml:space="preserve">Skills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PRDs &amp; Specs · API Products · System Design · SQL · Roadmapping · Agile/Scrum · Experimentation · Data Analysis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20"/>
              <w:bottom w:type="dxa" w:w="0"/>
              <w:right w:type="dxa" w:w="0"/>
            </w:tcMar>
            <w:vAlign w:val="top"/>
          </w:tcPr>
          <w:p>
            <w:pPr>
              <w:spacing w:after="5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3F5568"/>
                <w:spacing w:val="8"/>
                <w:sz w:val="18"/>
                <w:szCs w:val="18"/>
              </w:rPr>
              <w:t xml:space="preserve">Education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B.S., Computer Science</w:t>
              <w:br/>
              <w:t xml:space="preserve">University of Washington</w:t>
            </w:r>
          </w:p>
        </w:tc>
      </w:tr>
    </w:tbl>
    <w:sectPr>
      <w:pgSz w:w="12240" w:h="15840" w:orient="portrait"/>
      <w:pgMar w:top="540" w:right="0" w:bottom="76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