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200"/>
        <w:gridCol w:w="8040"/>
      </w:tblGrid>
      <w:tr>
        <w:trPr>
          <w:trHeight w:val="14600" w:hRule="atLeast"/>
        </w:trPr>
        <w:tc>
          <w:tcPr>
            <w:tcW w:type="dxa" w:w="4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1403B" w:color="auto" w:val="clear"/>
            <w:tcMar>
              <w:top w:type="dxa" w:w="600"/>
              <w:left w:type="dxa" w:w="410"/>
              <w:bottom w:type="dxa" w:w="560"/>
              <w:right w:type="dxa" w:w="350"/>
            </w:tcMar>
            <w:vAlign w:val="top"/>
          </w:tcPr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9ECCC4"/>
                <w:spacing w:val="40"/>
                <w:sz w:val="17"/>
                <w:szCs w:val="17"/>
              </w:rPr>
              <w:t xml:space="preserve">CONTACT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8E6E3"/>
                <w:sz w:val="19"/>
                <w:szCs w:val="19"/>
              </w:rPr>
              <w:t xml:space="preserve">Denver, CO</w:t>
            </w:r>
            <w:r>
              <w:rPr>
                <w:rFonts w:ascii="Calibri" w:cs="Calibri" w:eastAsia="Calibri" w:hAnsi="Calibri"/>
                <w:color w:val="D8E6E3"/>
                <w:sz w:val="19"/>
                <w:szCs w:val="19"/>
              </w:rPr>
              <w:br/>
              <w:t xml:space="preserve">(303) 555-0151</w:t>
            </w:r>
            <w:r>
              <w:rPr>
                <w:rFonts w:ascii="Calibri" w:cs="Calibri" w:eastAsia="Calibri" w:hAnsi="Calibri"/>
                <w:color w:val="D8E6E3"/>
                <w:sz w:val="19"/>
                <w:szCs w:val="19"/>
              </w:rPr>
              <w:br/>
              <w:t xml:space="preserve">maria.delgado@email.com</w:t>
            </w:r>
            <w:r>
              <w:rPr>
                <w:rFonts w:ascii="Calibri" w:cs="Calibri" w:eastAsia="Calibri" w:hAnsi="Calibri"/>
                <w:color w:val="D8E6E3"/>
                <w:sz w:val="19"/>
                <w:szCs w:val="19"/>
              </w:rPr>
              <w:br/>
              <w:t xml:space="preserve">delgadodenver.com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9ECCC4"/>
                <w:spacing w:val="40"/>
                <w:sz w:val="17"/>
                <w:szCs w:val="17"/>
              </w:rPr>
              <w:t xml:space="preserve">LICENSE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8E6E3"/>
                <w:sz w:val="19"/>
                <w:szCs w:val="19"/>
              </w:rPr>
              <w:t xml:space="preserve">CO License #FA100200</w:t>
            </w:r>
            <w:r>
              <w:rPr>
                <w:rFonts w:ascii="Calibri" w:cs="Calibri" w:eastAsia="Calibri" w:hAnsi="Calibri"/>
                <w:color w:val="D8E6E3"/>
                <w:sz w:val="19"/>
                <w:szCs w:val="19"/>
              </w:rPr>
              <w:br/>
              <w:t xml:space="preserve">Active · In Good Standing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9ECCC4"/>
                <w:spacing w:val="40"/>
                <w:sz w:val="17"/>
                <w:szCs w:val="17"/>
              </w:rPr>
              <w:t xml:space="preserve">DESIGNATIONS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8E6E3"/>
                <w:sz w:val="19"/>
                <w:szCs w:val="19"/>
              </w:rPr>
              <w:t xml:space="preserve">ABR — Accredited Buyer's Rep</w:t>
            </w:r>
            <w:r>
              <w:rPr>
                <w:rFonts w:ascii="Calibri" w:cs="Calibri" w:eastAsia="Calibri" w:hAnsi="Calibri"/>
                <w:color w:val="D8E6E3"/>
                <w:sz w:val="19"/>
                <w:szCs w:val="19"/>
              </w:rPr>
              <w:br/>
              <w:t xml:space="preserve">SRES — Seniors Specialist</w:t>
            </w:r>
            <w:r>
              <w:rPr>
                <w:rFonts w:ascii="Calibri" w:cs="Calibri" w:eastAsia="Calibri" w:hAnsi="Calibri"/>
                <w:color w:val="D8E6E3"/>
                <w:sz w:val="19"/>
                <w:szCs w:val="19"/>
              </w:rPr>
              <w:br/>
              <w:t xml:space="preserve">e-PRO — Digital Marketing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9ECCC4"/>
                <w:spacing w:val="40"/>
                <w:sz w:val="17"/>
                <w:szCs w:val="17"/>
              </w:rPr>
              <w:t xml:space="preserve">AFFILIATIONS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8E6E3"/>
                <w:sz w:val="19"/>
                <w:szCs w:val="19"/>
              </w:rPr>
              <w:t xml:space="preserve">National Assoc. of REALTORS®</w:t>
            </w:r>
            <w:r>
              <w:rPr>
                <w:rFonts w:ascii="Calibri" w:cs="Calibri" w:eastAsia="Calibri" w:hAnsi="Calibri"/>
                <w:color w:val="D8E6E3"/>
                <w:sz w:val="19"/>
                <w:szCs w:val="19"/>
              </w:rPr>
              <w:br/>
              <w:t xml:space="preserve">Denver Metro Assoc. of REALTORS®</w:t>
            </w:r>
            <w:r>
              <w:rPr>
                <w:rFonts w:ascii="Calibri" w:cs="Calibri" w:eastAsia="Calibri" w:hAnsi="Calibri"/>
                <w:color w:val="D8E6E3"/>
                <w:sz w:val="19"/>
                <w:szCs w:val="19"/>
              </w:rPr>
              <w:br/>
              <w:t xml:space="preserve">REcolorado MLS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9ECCC4"/>
                <w:spacing w:val="40"/>
                <w:sz w:val="17"/>
                <w:szCs w:val="17"/>
              </w:rPr>
              <w:t xml:space="preserve">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8E6E3"/>
                <w:sz w:val="19"/>
                <w:szCs w:val="19"/>
              </w:rPr>
              <w:t xml:space="preserve">CMA &amp; Pricing · Negotiation</w:t>
            </w:r>
            <w:r>
              <w:rPr>
                <w:rFonts w:ascii="Calibri" w:cs="Calibri" w:eastAsia="Calibri" w:hAnsi="Calibri"/>
                <w:color w:val="D8E6E3"/>
                <w:sz w:val="19"/>
                <w:szCs w:val="19"/>
              </w:rPr>
              <w:br/>
              <w:t xml:space="preserve">Social &amp; Video Marketing</w:t>
            </w:r>
            <w:r>
              <w:rPr>
                <w:rFonts w:ascii="Calibri" w:cs="Calibri" w:eastAsia="Calibri" w:hAnsi="Calibri"/>
                <w:color w:val="D8E6E3"/>
                <w:sz w:val="19"/>
                <w:szCs w:val="19"/>
              </w:rPr>
              <w:br/>
              <w:t xml:space="preserve">First-Time Buyers · Spanish (Fluent)</w:t>
            </w:r>
          </w:p>
        </w:tc>
        <w:tc>
          <w:tcPr>
            <w:tcW w:type="dxa" w:w="8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20"/>
              <w:left w:type="dxa" w:w="660"/>
              <w:bottom w:type="dxa" w:w="560"/>
              <w:right w:type="dxa" w:w="54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0322E"/>
                <w:sz w:val="47"/>
                <w:szCs w:val="47"/>
              </w:rPr>
              <w:t xml:space="preserve">Maria Delgado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8A5B"/>
                <w:spacing w:val="30"/>
                <w:sz w:val="18"/>
                <w:szCs w:val="18"/>
              </w:rPr>
              <w:t xml:space="preserve">REAL ESTATE AGENT · REALTOR®</w:t>
            </w:r>
          </w:p>
          <w:p>
            <w:pPr>
              <w:pBdr>
                <w:bottom w:val="single" w:color="D6E8E3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1F8A5B"/>
                <w:spacing w:val="30"/>
                <w:sz w:val="20"/>
                <w:szCs w:val="20"/>
              </w:rPr>
              <w:t xml:space="preserve">SUMMARY</w:t>
            </w:r>
          </w:p>
          <w:p>
            <w:pPr>
              <w:spacing w:after="120"/>
            </w:pPr>
            <w:r>
              <w:rPr>
                <w:rFonts w:ascii="Calibri" w:cs="Calibri" w:eastAsia="Calibri" w:hAnsi="Calibri"/>
                <w:color w:val="3A423F"/>
                <w:sz w:val="20"/>
                <w:szCs w:val="20"/>
              </w:rPr>
              <w:t xml:space="preserve">Community-focused REALTOR® with 8 years guiding buyers and sellers across Metro Denver. Known for patient, educational service with first-time buyers and a marketing approach that sells homes faster — looking to join a brokerage with strong agent support and growth.</w:t>
            </w:r>
          </w:p>
          <w:tbl>
            <w:tblPr>
              <w:tblW w:type="dxa" w:w="68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180"/>
              <w:gridCol w:w="150"/>
              <w:gridCol w:w="2180"/>
              <w:gridCol w:w="150"/>
              <w:gridCol w:w="2180"/>
            </w:tblGrid>
            <w:tr>
              <w:tc>
                <w:tcPr>
                  <w:tcW w:type="dxa" w:w="21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EF5F2" w:color="auto" w:val="clear"/>
                  <w:tcMar>
                    <w:top w:type="dxa" w:w="170"/>
                    <w:left w:type="dxa" w:w="70"/>
                    <w:bottom w:type="dxa" w:w="170"/>
                    <w:right w:type="dxa" w:w="70"/>
                  </w:tcMar>
                  <w:vAlign w:val="center"/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F8A5B"/>
                      <w:sz w:val="29"/>
                      <w:szCs w:val="29"/>
                    </w:rPr>
                    <w:t xml:space="preserve">$96M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728079"/>
                      <w:spacing w:val="14"/>
                      <w:sz w:val="14"/>
                      <w:szCs w:val="14"/>
                    </w:rPr>
                    <w:t xml:space="preserve">CAREER VOLUME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1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EF5F2" w:color="auto" w:val="clear"/>
                  <w:tcMar>
                    <w:top w:type="dxa" w:w="170"/>
                    <w:left w:type="dxa" w:w="70"/>
                    <w:bottom w:type="dxa" w:w="170"/>
                    <w:right w:type="dxa" w:w="70"/>
                  </w:tcMar>
                  <w:vAlign w:val="center"/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F8A5B"/>
                      <w:sz w:val="29"/>
                      <w:szCs w:val="29"/>
                    </w:rPr>
                    <w:t xml:space="preserve">240+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728079"/>
                      <w:spacing w:val="14"/>
                      <w:sz w:val="14"/>
                      <w:szCs w:val="14"/>
                    </w:rPr>
                    <w:t xml:space="preserve">FAMILIES SERVED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1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EF5F2" w:color="auto" w:val="clear"/>
                  <w:tcMar>
                    <w:top w:type="dxa" w:w="170"/>
                    <w:left w:type="dxa" w:w="70"/>
                    <w:bottom w:type="dxa" w:w="170"/>
                    <w:right w:type="dxa" w:w="70"/>
                  </w:tcMar>
                  <w:vAlign w:val="center"/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F8A5B"/>
                      <w:sz w:val="29"/>
                      <w:szCs w:val="29"/>
                    </w:rPr>
                    <w:t xml:space="preserve">4.9★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728079"/>
                      <w:spacing w:val="14"/>
                      <w:sz w:val="14"/>
                      <w:szCs w:val="14"/>
                    </w:rPr>
                    <w:t xml:space="preserve">CLIENT RATING</w:t>
                  </w:r>
                </w:p>
              </w:tc>
            </w:tr>
          </w:tbl>
          <w:p>
            <w:pPr>
              <w:pBdr>
                <w:bottom w:val="single" w:color="D6E8E3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1F8A5B"/>
                <w:spacing w:val="30"/>
                <w:sz w:val="20"/>
                <w:szCs w:val="20"/>
              </w:rPr>
              <w:t xml:space="preserve">EXPERIENCE</w:t>
            </w:r>
          </w:p>
          <w:tbl>
            <w:tblPr>
              <w:tblW w:type="dxa" w:w="68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40"/>
              <w:gridCol w:w="1900"/>
            </w:tblGrid>
            <w:tr>
              <w:tc>
                <w:tcPr>
                  <w:tcW w:type="dxa" w:w="4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0322E"/>
                      <w:sz w:val="21"/>
                      <w:szCs w:val="21"/>
                    </w:rPr>
                    <w:t xml:space="preserve">Real Estate Agent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948F"/>
                      <w:sz w:val="18"/>
                      <w:szCs w:val="18"/>
                    </w:rPr>
                    <w:t xml:space="preserve">2019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8A5B"/>
                <w:sz w:val="19"/>
                <w:szCs w:val="19"/>
              </w:rPr>
              <w:t xml:space="preserve">Front Range Realty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23F"/>
                <w:sz w:val="19"/>
                <w:szCs w:val="19"/>
              </w:rPr>
              <w:t xml:space="preserve">Close $16M+ in annual volume across 35–45 transactions, heavily weighted to first-time buyers.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23F"/>
                <w:sz w:val="19"/>
                <w:szCs w:val="19"/>
              </w:rPr>
              <w:t xml:space="preserve">Built a bilingual referral network that drives 60% of new business.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23F"/>
                <w:sz w:val="19"/>
                <w:szCs w:val="19"/>
              </w:rPr>
              <w:t xml:space="preserve">Earned a 4.9-star average across 90+ verified client reviews.</w:t>
            </w:r>
          </w:p>
          <w:p>
            <w:pPr>
              <w:spacing w:after="110"/>
            </w:pPr>
          </w:p>
          <w:tbl>
            <w:tblPr>
              <w:tblW w:type="dxa" w:w="68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40"/>
              <w:gridCol w:w="1900"/>
            </w:tblGrid>
            <w:tr>
              <w:tc>
                <w:tcPr>
                  <w:tcW w:type="dxa" w:w="4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0322E"/>
                      <w:sz w:val="21"/>
                      <w:szCs w:val="21"/>
                    </w:rPr>
                    <w:t xml:space="preserve">Real Estate Agent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948F"/>
                      <w:sz w:val="18"/>
                      <w:szCs w:val="18"/>
                    </w:rPr>
                    <w:t xml:space="preserve">2016 – 2019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8A5B"/>
                <w:sz w:val="19"/>
                <w:szCs w:val="19"/>
              </w:rPr>
              <w:t xml:space="preserve">Mile High Homes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23F"/>
                <w:sz w:val="19"/>
                <w:szCs w:val="19"/>
              </w:rPr>
              <w:t xml:space="preserve">Grew a buyer-focused practice from referrals, open houses, and online leads.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23F"/>
                <w:sz w:val="19"/>
                <w:szCs w:val="19"/>
              </w:rPr>
              <w:t xml:space="preserve">Completed 30+ transactions per year by year three.</w:t>
            </w:r>
          </w:p>
          <w:p>
            <w:pPr>
              <w:spacing w:after="80"/>
            </w:pPr>
          </w:p>
          <w:p>
            <w:pPr>
              <w:pBdr>
                <w:left w:val="single" w:color="1F8A5B" w:sz="18" w:space="14"/>
              </w:pBdr>
              <w:shd w:fill="EEF5F2" w:color="auto" w:val="clear"/>
              <w:spacing w:after="0" w:before="0"/>
              <w:ind w:left="240" w:right="120"/>
            </w:pPr>
            <w:r>
              <w:rPr>
                <w:sz w:val="10"/>
                <w:szCs w:val="10"/>
              </w:rPr>
              <w:t xml:space="preserve"/>
            </w:r>
            <w:r>
              <w:rPr>
                <w:rFonts w:ascii="Calibri" w:cs="Calibri" w:eastAsia="Calibri" w:hAnsi="Calibri"/>
                <w:i/>
                <w:iCs/>
                <w:color w:val="3A423F"/>
                <w:sz w:val="19"/>
                <w:szCs w:val="19"/>
              </w:rPr>
              <w:br/>
              <w:t xml:space="preserve">“Maria walked us through every step of buying our first home and never made us feel rushed. We've referred three friends to her.”</w:t>
            </w:r>
            <w:r>
              <w:rPr>
                <w:rFonts w:ascii="Calibri" w:cs="Calibri" w:eastAsia="Calibri" w:hAnsi="Calibri"/>
                <w:b/>
                <w:bCs/>
                <w:color w:val="728079"/>
                <w:spacing w:val="18"/>
                <w:sz w:val="17"/>
                <w:szCs w:val="17"/>
              </w:rPr>
              <w:br/>
              <w:t xml:space="preserve">— FIRST-TIME BUYERS, 2023</w:t>
            </w:r>
            <w:r>
              <w:rPr>
                <w:sz w:val="10"/>
                <w:szCs w:val="10"/>
              </w:rPr>
              <w:br/>
              <w:t xml:space="preserve"/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23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2026-06-16T21:46:32.309Z</dcterms:created>
  <dcterms:modified xsi:type="dcterms:W3CDTF">2026-06-16T21:46:32.309Z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