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A28" w:color="auto" w:val="clear"/>
            <w:tcMar>
              <w:top w:type="dxa" w:w="580"/>
              <w:left w:type="dxa" w:w="720"/>
              <w:bottom w:type="dxa" w:w="420"/>
              <w:right w:type="dxa" w:w="720"/>
            </w:tcMar>
          </w:tcPr>
          <w:p>
            <w:pPr>
              <w:spacing w:after="130"/>
              <w:jc w:val="center"/>
            </w:pPr>
            <w:r>
              <w:rPr>
                <w:rFonts w:ascii="Garamond" w:cs="Garamond" w:eastAsia="Garamond" w:hAnsi="Garamond"/>
                <w:color w:val="FFFFFF"/>
                <w:spacing w:val="14"/>
                <w:sz w:val="72"/>
                <w:szCs w:val="72"/>
              </w:rPr>
              <w:t xml:space="preserve">Isabella Marchetti</w:t>
            </w:r>
          </w:p>
          <w:p>
            <w:pPr>
              <w:spacing w:after="1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6A35A"/>
                <w:spacing w:val="38"/>
                <w:sz w:val="17"/>
                <w:szCs w:val="17"/>
              </w:rPr>
              <w:t xml:space="preserve">BOUTIQUE MANAGER · LUXURY RETAIL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8B0BC"/>
                <w:sz w:val="17"/>
                <w:szCs w:val="17"/>
              </w:rPr>
              <w:t xml:space="preserve">New York, NY    ·    (212) 555-0188    ·    </w:t>
            </w:r>
            <w:hyperlink w:history="1" r:id="rIdlopocegxic84q6-huhdei">
              <w:r>
                <w:rPr>
                  <w:rFonts w:ascii="Calibri" w:cs="Calibri" w:eastAsia="Calibri" w:hAnsi="Calibri"/>
                  <w:color w:val="A8B0BC"/>
                  <w:sz w:val="17"/>
                  <w:szCs w:val="17"/>
                </w:rPr>
                <w:t xml:space="preserve">i.marchetti@email.com</w:t>
              </w:r>
            </w:hyperlink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6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6A35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color w:val="C6A35A"/>
                <w:sz w:val="2"/>
                <w:szCs w:val="2"/>
              </w:rPr>
              <w:t xml:space="preserve"/>
            </w:r>
          </w:p>
        </w:tc>
      </w:tr>
    </w:tbl>
    <w:p>
      <w:pPr>
        <w:spacing w:after="220" w:before="300"/>
        <w:ind w:left="720" w:right="720"/>
        <w:jc w:val="center"/>
      </w:pPr>
      <w:r>
        <w:rPr>
          <w:rFonts w:ascii="Calibri" w:cs="Calibri" w:eastAsia="Calibri" w:hAnsi="Calibri"/>
          <w:color w:val="3E3A32"/>
          <w:sz w:val="20"/>
          <w:szCs w:val="20"/>
        </w:rPr>
        <w:t xml:space="preserve">Boutique manager who builds clientele, not just transactions. Ten years leading luxury flagships — cultivating VIP relationships, growing average unit retail, and delivering the impeccable experience the brand demands. I develop sellers into clienteling artists and turn first-time guests into lifelong clients.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77"/>
        <w:gridCol w:w="30"/>
        <w:gridCol w:w="2677"/>
        <w:gridCol w:w="30"/>
        <w:gridCol w:w="2677"/>
        <w:gridCol w:w="30"/>
        <w:gridCol w:w="2677"/>
      </w:tblGrid>
      <w:tr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$8.5M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BOUTIQUE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DE2E8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$2,400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AVG. UNIT RETAIL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DE2E8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680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VIP CLIENTS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DE2E8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+16%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COMP SALES</w:t>
            </w:r>
          </w:p>
        </w:tc>
      </w:tr>
    </w:tbl>
    <w:p>
      <w:pPr>
        <w:spacing w:after="130" w:before="240"/>
        <w:ind w:left="720" w:right="720"/>
        <w:jc w:val="center"/>
      </w:pPr>
      <w:r>
        <w:rPr>
          <w:rFonts w:ascii="Calibri" w:cs="Calibri" w:eastAsia="Calibri" w:hAnsi="Calibri"/>
          <w:b/>
          <w:bCs/>
          <w:color w:val="8A6A2E"/>
          <w:spacing w:val="30"/>
          <w:sz w:val="17"/>
          <w:szCs w:val="17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Boutique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8A6A2E"/>
          <w:sz w:val="18"/>
          <w:szCs w:val="18"/>
        </w:rPr>
        <w:t xml:space="preserve">Louis Vuitton — Fifth Avenue, New York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Lead a $8.5M boutique and a team of 22 client advisors; grew comp sales 16% over two years.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Built a 680-client VIP book and raised average unit retail 21% through clienteling and styling appointments.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Maintain a 96% mystery-shop score against exacting luxury-service standards.</w:t>
      </w:r>
    </w:p>
    <w:p>
      <w:pPr>
        <w:spacing w:after="11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Assistant Boutique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8A6A2E"/>
          <w:sz w:val="18"/>
          <w:szCs w:val="18"/>
        </w:rPr>
        <w:t xml:space="preserve">Gucci — SoHo, New York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Drove top personal sales while coaching the team on clienteling and styling.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Managed inventory of high-value merchandise with zero reconciliation losses.</w:t>
      </w:r>
    </w:p>
    <w:p>
      <w:pPr>
        <w:spacing w:after="11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Senior Client Advisor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2014 – 2016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8A6A2E"/>
          <w:sz w:val="18"/>
          <w:szCs w:val="18"/>
        </w:rPr>
        <w:t xml:space="preserve">Nordstrom (Designer) — New York, NY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Top-ranked seller in designer apparel; built a loyal personal clientele.</w:t>
      </w:r>
    </w:p>
    <w:p>
      <w:pPr>
        <w:spacing w:after="60"/>
      </w:pPr>
    </w:p>
    <w:tbl>
      <w:tblPr>
        <w:tblW w:type="dxa" w:w="10800"/>
        <w:tblInd w:type="dxa" w:w="720"/>
        <w:tblBorders>
          <w:top w:val="single" w:color="ECE5D7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90"/>
        <w:gridCol w:w="4910"/>
      </w:tblGrid>
      <w:tr>
        <w:tc>
          <w:tcPr>
            <w:tcW w:type="dxa" w:w="5890"/>
            <w:tcBorders>
              <w:top w:val="none" w:color="FFFFFF" w:sz="0"/>
              <w:left w:val="none" w:color="FFFFFF" w:sz="0"/>
              <w:bottom w:val="none" w:color="FFFFFF" w:sz="0"/>
              <w:right w:val="single" w:color="ECE5D7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A2E"/>
                <w:spacing w:val="16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E3A32"/>
                <w:sz w:val="18"/>
                <w:szCs w:val="18"/>
              </w:rPr>
              <w:t xml:space="preserve">Clienteling · VIP Relationships · Visual Merchandising · Styling · Team Development · CRM</w:t>
            </w:r>
          </w:p>
        </w:tc>
        <w:tc>
          <w:tcPr>
            <w:tcW w:type="dxa" w:w="491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A2E"/>
                <w:spacing w:val="16"/>
                <w:sz w:val="17"/>
                <w:szCs w:val="17"/>
              </w:rPr>
              <w:t xml:space="preserve">LANGUAGES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3E3A32"/>
                <w:sz w:val="18"/>
                <w:szCs w:val="18"/>
              </w:rPr>
              <w:t xml:space="preserve">English · Italian · French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30F"/>
                <w:sz w:val="18"/>
                <w:szCs w:val="18"/>
              </w:rPr>
              <w:t xml:space="preserve">B.A., Fashion Merchandising — FIT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A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opocegxic84q6-huhdei" Type="http://schemas.openxmlformats.org/officeDocument/2006/relationships/hyperlink" Target="mailto:i.marchett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2026-06-19T19:38:18.721Z</dcterms:created>
  <dcterms:modified xsi:type="dcterms:W3CDTF">2026-06-19T19:38:18.721Z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