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1F4E79" w:sz="16"/>
          <w:right w:val="none"/>
          <w:insideH w:val="none"/>
          <w:insideV w:val="none"/>
        </w:tblBorders>
        <w:tblLayout w:type="fixed"/>
      </w:tblPr>
      <w:tblGrid>
        <w:gridCol w:w="6408"/>
        <w:gridCol w:w="4272"/>
      </w:tblGrid>
      <w:tr>
        <w:tc>
          <w:tcPr>
            <w:tcW w:type="dxa" w:w="64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aramond" w:cs="Garamond" w:eastAsia="Garamond" w:hAnsi="Garamond"/>
                <w:color w:val="241712"/>
                <w:sz w:val="59"/>
                <w:szCs w:val="59"/>
              </w:rPr>
              <w:t xml:space="preserve">Vanessa Cole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F4E79"/>
                <w:spacing w:val="22"/>
                <w:sz w:val="18"/>
                <w:szCs w:val="18"/>
              </w:rPr>
              <w:t xml:space="preserve">STORE MANAGER</w:t>
            </w:r>
          </w:p>
        </w:tc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t xml:space="preserve">Columbus, OH</w:t>
            </w: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(614)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e1p50vyfb3j0ta0vbciag">
              <w:r>
                <w:rPr>
                  <w:rFonts w:ascii="Calibri" w:cs="Calibri" w:eastAsia="Calibri" w:hAnsi="Calibri"/>
                  <w:color w:val="1F4E79"/>
                  <w:sz w:val="17"/>
                  <w:szCs w:val="17"/>
                  <w:u w:val="single"/>
                </w:rPr>
                <w:t xml:space="preserve">vanessa.cole@email.com</w:t>
              </w:r>
            </w:hyperlink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in/vanessacole</w:t>
            </w:r>
          </w:p>
        </w:tc>
      </w:tr>
    </w:tbl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47"/>
        <w:gridCol w:w="30"/>
        <w:gridCol w:w="2647"/>
        <w:gridCol w:w="30"/>
        <w:gridCol w:w="2647"/>
        <w:gridCol w:w="30"/>
        <w:gridCol w:w="2647"/>
      </w:tblGrid>
      <w:tr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4E79"/>
                <w:sz w:val="44"/>
                <w:szCs w:val="44"/>
              </w:rPr>
              <w:t xml:space="preserve">$14M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ANNUAL VOLUME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3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DEE4EA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4E79"/>
                <w:sz w:val="44"/>
                <w:szCs w:val="44"/>
              </w:rPr>
              <w:t xml:space="preserve">+9.4%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COMP SALES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3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DEE4EA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4E79"/>
                <w:sz w:val="44"/>
                <w:szCs w:val="44"/>
              </w:rPr>
              <w:t xml:space="preserve">0.9%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SHRINK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3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DEE4EA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4E79"/>
                <w:sz w:val="44"/>
                <w:szCs w:val="44"/>
              </w:rPr>
              <w:t xml:space="preserve">65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ASSOCIATES LED</w:t>
            </w:r>
          </w:p>
        </w:tc>
      </w:tr>
    </w:tbl>
    <w:p>
      <w:pPr>
        <w:spacing w:after="200" w:before="130"/>
      </w:pPr>
      <w:r>
        <w:rPr>
          <w:rFonts w:ascii="Calibri" w:cs="Calibri" w:eastAsia="Calibri" w:hAnsi="Calibri"/>
          <w:color w:val="43382F"/>
          <w:sz w:val="20"/>
          <w:szCs w:val="20"/>
        </w:rPr>
        <w:t xml:space="preserve">Store manager who runs a high-volume location like an owner — sales, P&amp;L, people, and experience. Nine years growing comp sales, beating shrink targets, and building teams that stay. I coach to the numbers, merchandise to sell, and make the store a place customers and associates both want to be.</w:t>
      </w:r>
    </w:p>
    <w:p>
      <w:pPr>
        <w:spacing w:after="120" w:before="0"/>
      </w:pPr>
      <w:r>
        <w:rPr>
          <w:rFonts w:ascii="Calibri" w:cs="Calibri" w:eastAsia="Calibri" w:hAnsi="Calibri"/>
          <w:b/>
          <w:bCs/>
          <w:color w:val="1F4E79"/>
          <w:spacing w:val="24"/>
          <w:sz w:val="17"/>
          <w:szCs w:val="17"/>
        </w:rPr>
        <w:t xml:space="preserve">STORE SCORECARD — FY24</w:t>
      </w:r>
    </w:p>
    <w:tbl>
      <w:tblPr>
        <w:tblW w:type="dxa" w:w="10680"/>
        <w:tblBorders>
          <w:top w:val="single" w:color="E6D9D2" w:sz="4"/>
          <w:left w:val="single" w:color="E6D9D2" w:sz="4"/>
          <w:bottom w:val="single" w:color="E6D9D2" w:sz="4"/>
          <w:right w:val="single" w:color="E6D9D2" w:sz="4"/>
          <w:insideH w:val="none"/>
          <w:insideV w:val="none"/>
        </w:tblBorders>
        <w:tblLayout w:type="fixed"/>
      </w:tblPr>
      <w:tblGrid>
        <w:gridCol w:w="4272"/>
        <w:gridCol w:w="2136"/>
        <w:gridCol w:w="2136"/>
        <w:gridCol w:w="2136"/>
      </w:tblGrid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243A" w:color="auto" w:val="clear"/>
            <w:tcMar>
              <w:top w:type="dxa" w:w="85"/>
              <w:left w:type="dxa" w:w="200"/>
              <w:bottom w:type="dxa" w:w="85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METRIC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243A" w:color="auto" w:val="clear"/>
            <w:tcMar>
              <w:top w:type="dxa" w:w="85"/>
              <w:left w:type="dxa" w:w="80"/>
              <w:bottom w:type="dxa" w:w="85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GOAL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243A" w:color="auto" w:val="clear"/>
            <w:tcMar>
              <w:top w:type="dxa" w:w="85"/>
              <w:left w:type="dxa" w:w="80"/>
              <w:bottom w:type="dxa" w:w="85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ACTUAL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243A" w:color="auto" w:val="clear"/>
            <w:tcMar>
              <w:top w:type="dxa" w:w="85"/>
              <w:left w:type="dxa" w:w="80"/>
              <w:bottom w:type="dxa" w:w="85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VS GOAL</w:t>
            </w:r>
          </w:p>
        </w:tc>
      </w:tr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Sales to Plan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$13.0M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$14.0M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+7.7%</w:t>
            </w:r>
          </w:p>
        </w:tc>
      </w:tr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Conversion Rate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28%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34%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+6 pts</w:t>
            </w:r>
          </w:p>
        </w:tc>
      </w:tr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Shrink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1.4%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0.9%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−0.5 pts</w:t>
            </w:r>
          </w:p>
        </w:tc>
      </w:tr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Mystery Shop / NPS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88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94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+6</w:t>
            </w:r>
          </w:p>
        </w:tc>
      </w:tr>
    </w:tbl>
    <w:p>
      <w:pPr>
        <w:spacing w:after="130" w:before="240"/>
      </w:pPr>
      <w:r>
        <w:rPr>
          <w:rFonts w:ascii="Calibri" w:cs="Calibri" w:eastAsia="Calibri" w:hAnsi="Calibri"/>
          <w:b/>
          <w:bCs/>
          <w:color w:val="1F4E79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712"/>
                <w:sz w:val="20"/>
                <w:szCs w:val="20"/>
              </w:rPr>
              <w:t xml:space="preserve">Store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C94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4E79"/>
          <w:sz w:val="18"/>
          <w:szCs w:val="18"/>
        </w:rPr>
        <w:t xml:space="preserve">Target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3382F"/>
          <w:sz w:val="19"/>
          <w:szCs w:val="19"/>
        </w:rPr>
        <w:t xml:space="preserve">Run a $14M store with 65 associates; grew comp sales 9.4% and beat the district by 4 points.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3382F"/>
          <w:sz w:val="19"/>
          <w:szCs w:val="19"/>
        </w:rPr>
        <w:t xml:space="preserve">Cut shrink to 0.9% — best in the district — through tightened LP routines and audits.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3382F"/>
          <w:sz w:val="19"/>
          <w:szCs w:val="19"/>
        </w:rPr>
        <w:t xml:space="preserve">Lifted associate retention 28% with structured coaching, scheduling fairness, and development plans.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712"/>
                <w:sz w:val="20"/>
                <w:szCs w:val="20"/>
              </w:rPr>
              <w:t xml:space="preserve">Assistant Store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C94"/>
                <w:sz w:val="17"/>
                <w:szCs w:val="17"/>
              </w:rPr>
              <w:t xml:space="preserve">2017 –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4E79"/>
          <w:sz w:val="18"/>
          <w:szCs w:val="18"/>
        </w:rPr>
        <w:t xml:space="preserve">Kohl’s — Dublin,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3382F"/>
          <w:sz w:val="19"/>
          <w:szCs w:val="19"/>
        </w:rPr>
        <w:t xml:space="preserve">Owned softlines and front-end operations for a $9M store; led a team of 30.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3382F"/>
          <w:sz w:val="19"/>
          <w:szCs w:val="19"/>
        </w:rPr>
        <w:t xml:space="preserve">Drove loyalty sign-ups to #1 in the district two years running.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712"/>
                <w:sz w:val="20"/>
                <w:szCs w:val="20"/>
              </w:rPr>
              <w:t xml:space="preserve">Department Supervisor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C94"/>
                <w:sz w:val="17"/>
                <w:szCs w:val="17"/>
              </w:rPr>
              <w:t xml:space="preserve">2015 – 2017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4E79"/>
          <w:sz w:val="18"/>
          <w:szCs w:val="18"/>
        </w:rPr>
        <w:t xml:space="preserve">Macy’s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3382F"/>
          <w:sz w:val="19"/>
          <w:szCs w:val="19"/>
        </w:rPr>
        <w:t xml:space="preserve">Supervised a sales team and managed merchandising and inventory for a flagship department.</w:t>
      </w:r>
    </w:p>
    <w:p>
      <w:pPr>
        <w:spacing w:after="60"/>
      </w:pPr>
    </w:p>
    <w:tbl>
      <w:tblPr>
        <w:tblW w:type="dxa" w:w="10680"/>
        <w:tblBorders>
          <w:top w:val="single" w:color="EDE4DE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825"/>
        <w:gridCol w:w="4855"/>
      </w:tblGrid>
      <w:tr>
        <w:tc>
          <w:tcPr>
            <w:tcW w:type="dxa" w:w="5825"/>
            <w:tcBorders>
              <w:top w:val="none" w:color="FFFFFF" w:sz="0"/>
              <w:left w:val="none" w:color="FFFFFF" w:sz="0"/>
              <w:bottom w:val="none" w:color="FFFFFF" w:sz="0"/>
              <w:right w:val="single" w:color="EDE4DE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4E79"/>
                <w:spacing w:val="16"/>
                <w:sz w:val="17"/>
                <w:szCs w:val="17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43382F"/>
                <w:sz w:val="18"/>
                <w:szCs w:val="18"/>
              </w:rPr>
              <w:t xml:space="preserve">P&amp;L · Visual Merchandising · Loss Prevention · Scheduling · Coaching · Inventory</w:t>
            </w:r>
          </w:p>
        </w:tc>
        <w:tc>
          <w:tcPr>
            <w:tcW w:type="dxa" w:w="4855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4E79"/>
                <w:spacing w:val="16"/>
                <w:sz w:val="17"/>
                <w:szCs w:val="17"/>
              </w:rPr>
              <w:t xml:space="preserve">SYSTEMS &amp; EDUCATION</w:t>
            </w:r>
          </w:p>
          <w:p>
            <w:pPr>
              <w:spacing w:after="5"/>
            </w:pPr>
            <w:r>
              <w:rPr>
                <w:rFonts w:ascii="Calibri" w:cs="Calibri" w:eastAsia="Calibri" w:hAnsi="Calibri"/>
                <w:color w:val="43382F"/>
                <w:sz w:val="18"/>
                <w:szCs w:val="18"/>
              </w:rPr>
              <w:t xml:space="preserve">POS · Workday · Kronos · RetailNext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41712"/>
                <w:sz w:val="18"/>
                <w:szCs w:val="18"/>
              </w:rPr>
              <w:t xml:space="preserve">B.S., Business — Ohio State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338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1p50vyfb3j0ta0vbciag" Type="http://schemas.openxmlformats.org/officeDocument/2006/relationships/hyperlink" Target="mailto:vanessa.col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2026-06-19T19:38:18.670Z</dcterms:created>
  <dcterms:modified xsi:type="dcterms:W3CDTF">2026-06-19T19:38:18.670Z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