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621"/>
        <w:gridCol w:w="4059"/>
      </w:tblGrid>
      <w:tr>
        <w:tc>
          <w:tcPr>
            <w:tcW w:type="dxa" w:w="662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50"/>
            </w:pPr>
            <w:r>
              <w:rPr>
                <w:rFonts w:ascii="Garamond" w:cs="Garamond" w:eastAsia="Garamond" w:hAnsi="Garamond"/>
                <w:color w:val="1A1D22"/>
                <w:sz w:val="59"/>
                <w:szCs w:val="59"/>
              </w:rPr>
              <w:t xml:space="preserve">Stephanie Cole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D4ED8"/>
                <w:spacing w:val="22"/>
                <w:sz w:val="18"/>
                <w:szCs w:val="18"/>
              </w:rPr>
              <w:t xml:space="preserve">DIRECTOR OF SALES</w:t>
            </w:r>
          </w:p>
        </w:tc>
        <w:tc>
          <w:tcPr>
            <w:tcW w:type="dxa" w:w="405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B7078"/>
                <w:sz w:val="17"/>
                <w:szCs w:val="17"/>
              </w:rPr>
              <w:t xml:space="preserve">Atlanta, GA</w:t>
            </w:r>
            <w:r>
              <w:rPr>
                <w:rFonts w:ascii="Calibri" w:cs="Calibri" w:eastAsia="Calibri" w:hAnsi="Calibri"/>
                <w:color w:val="6B7078"/>
                <w:sz w:val="17"/>
                <w:szCs w:val="17"/>
              </w:rPr>
              <w:br/>
              <w:t xml:space="preserve">(404) 555-0136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a8y_iirflxozsgpx3abhm">
              <w:r>
                <w:rPr>
                  <w:rFonts w:ascii="Calibri" w:cs="Calibri" w:eastAsia="Calibri" w:hAnsi="Calibri"/>
                  <w:color w:val="1D4ED8"/>
                  <w:sz w:val="17"/>
                  <w:szCs w:val="17"/>
                  <w:u w:val="single"/>
                </w:rPr>
                <w:t xml:space="preserve">s.cole@email.com</w:t>
              </w:r>
            </w:hyperlink>
            <w:r>
              <w:rPr>
                <w:rFonts w:ascii="Calibri" w:cs="Calibri" w:eastAsia="Calibri" w:hAnsi="Calibri"/>
                <w:color w:val="6B7078"/>
                <w:sz w:val="17"/>
                <w:szCs w:val="17"/>
              </w:rPr>
              <w:br/>
              <w:t xml:space="preserve">in/stephaniecole</w:t>
            </w:r>
          </w:p>
        </w:tc>
      </w:tr>
    </w:tbl>
    <w:p>
      <w:pPr>
        <w:spacing w:after="200" w:before="200"/>
      </w:pPr>
      <w:r>
        <w:rPr>
          <w:rFonts w:ascii="Calibri" w:cs="Calibri" w:eastAsia="Calibri" w:hAnsi="Calibri"/>
          <w:color w:val="3D424A"/>
          <w:sz w:val="20"/>
          <w:szCs w:val="20"/>
        </w:rPr>
        <w:t xml:space="preserve">Sales leader who builds and scales high-performing teams that beat the number. Fifteen years from rep to director, now owning a $60M region and 24 quota-carrying reps. I hire, coach, and forecast with rigor — turning ramping reps into top closers and missed quarters into streaks of overperformance.</w:t>
      </w:r>
    </w:p>
    <w:p>
      <w:pPr>
        <w:spacing w:after="40"/>
      </w:pPr>
    </w:p>
    <w:tbl>
      <w:tblPr>
        <w:tblW w:type="dxa" w:w="10680"/>
        <w:tblBorders>
          <w:top w:val="single" w:color="E3E8F3" w:sz="4"/>
          <w:left w:val="single" w:color="E3E8F3" w:sz="4"/>
          <w:bottom w:val="single" w:color="E3E8F3" w:sz="4"/>
          <w:right w:val="single" w:color="E3E8F3" w:sz="4"/>
          <w:insideH w:val="none"/>
          <w:insideV w:val="none"/>
        </w:tblBorders>
        <w:tblLayout w:type="fixed"/>
      </w:tblPr>
      <w:tblGrid>
        <w:gridCol w:w="2136"/>
        <w:gridCol w:w="2136"/>
        <w:gridCol w:w="2136"/>
        <w:gridCol w:w="2136"/>
        <w:gridCol w:w="2136"/>
      </w:tblGrid>
      <w:tr>
        <w:tc>
          <w:tcPr>
            <w:tcW w:type="dxa" w:w="10680"/>
            <w:gridSpan w:val="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6FB" w:color="auto" w:val="clear"/>
            <w:tcMar>
              <w:top w:type="dxa" w:w="240"/>
              <w:left w:type="dxa" w:w="260"/>
              <w:bottom w:type="dxa" w:w="40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D4ED8"/>
                <w:spacing w:val="16"/>
                <w:sz w:val="17"/>
                <w:szCs w:val="17"/>
              </w:rPr>
              <w:t xml:space="preserve">TEAM PERFORMANCE — CURRENT REGION</w:t>
            </w:r>
          </w:p>
        </w:tc>
      </w:tr>
      <w:tr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6FB" w:color="auto" w:val="clear"/>
            <w:tcMar>
              <w:top w:type="dxa" w:w="40"/>
              <w:left w:type="dxa" w:w="260"/>
              <w:bottom w:type="dxa" w:w="260"/>
              <w:right w:type="dxa" w:w="40"/>
            </w:tcMar>
            <w:vAlign w:val="top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D22"/>
                <w:sz w:val="27"/>
                <w:szCs w:val="27"/>
              </w:rPr>
              <w:t xml:space="preserve">$60M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7B818B"/>
                <w:spacing w:val="4"/>
                <w:sz w:val="11"/>
                <w:szCs w:val="11"/>
              </w:rPr>
              <w:t xml:space="preserve">REGION QUOTA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6FB" w:color="auto" w:val="clear"/>
            <w:tcMar>
              <w:top w:type="dxa" w:w="40"/>
              <w:left w:type="dxa" w:w="40"/>
              <w:bottom w:type="dxa" w:w="260"/>
              <w:right w:type="dxa" w:w="40"/>
            </w:tcMar>
            <w:vAlign w:val="top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D7A55"/>
                <w:sz w:val="27"/>
                <w:szCs w:val="27"/>
              </w:rPr>
              <w:t xml:space="preserve">117%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7B818B"/>
                <w:spacing w:val="4"/>
                <w:sz w:val="11"/>
                <w:szCs w:val="11"/>
              </w:rPr>
              <w:t xml:space="preserve">TEAM ATTAINMENT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6FB" w:color="auto" w:val="clear"/>
            <w:tcMar>
              <w:top w:type="dxa" w:w="40"/>
              <w:left w:type="dxa" w:w="40"/>
              <w:bottom w:type="dxa" w:w="260"/>
              <w:right w:type="dxa" w:w="40"/>
            </w:tcMar>
            <w:vAlign w:val="top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D22"/>
                <w:sz w:val="27"/>
                <w:szCs w:val="27"/>
              </w:rPr>
              <w:t xml:space="preserve">24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7B818B"/>
                <w:spacing w:val="4"/>
                <w:sz w:val="11"/>
                <w:szCs w:val="11"/>
              </w:rPr>
              <w:t xml:space="preserve">REPS LED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6FB" w:color="auto" w:val="clear"/>
            <w:tcMar>
              <w:top w:type="dxa" w:w="40"/>
              <w:left w:type="dxa" w:w="40"/>
              <w:bottom w:type="dxa" w:w="260"/>
              <w:right w:type="dxa" w:w="40"/>
            </w:tcMar>
            <w:vAlign w:val="top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D22"/>
                <w:sz w:val="27"/>
                <w:szCs w:val="27"/>
              </w:rPr>
              <w:t xml:space="preserve">92%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7B818B"/>
                <w:spacing w:val="4"/>
                <w:sz w:val="11"/>
                <w:szCs w:val="11"/>
              </w:rPr>
              <w:t xml:space="preserve">REP RETENTION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6FB" w:color="auto" w:val="clear"/>
            <w:tcMar>
              <w:top w:type="dxa" w:w="40"/>
              <w:left w:type="dxa" w:w="40"/>
              <w:bottom w:type="dxa" w:w="260"/>
              <w:right w:type="dxa" w:w="40"/>
            </w:tcMar>
            <w:vAlign w:val="top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D22"/>
                <w:sz w:val="27"/>
                <w:szCs w:val="27"/>
              </w:rPr>
              <w:t xml:space="preserve">−28%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7B818B"/>
                <w:spacing w:val="4"/>
                <w:sz w:val="11"/>
                <w:szCs w:val="11"/>
              </w:rPr>
              <w:t xml:space="preserve">RAMP TIME</w:t>
            </w:r>
          </w:p>
        </w:tc>
      </w:tr>
    </w:tbl>
    <w:p>
      <w:pPr>
        <w:spacing w:after="140" w:before="280"/>
      </w:pPr>
      <w:r>
        <w:rPr>
          <w:rFonts w:ascii="Calibri" w:cs="Calibri" w:eastAsia="Calibri" w:hAnsi="Calibri"/>
          <w:b/>
          <w:bCs/>
          <w:color w:val="1D4ED8"/>
          <w:spacing w:val="24"/>
          <w:sz w:val="17"/>
          <w:szCs w:val="17"/>
        </w:rPr>
        <w:t xml:space="preserve">EXPERIENCE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D22"/>
                <w:sz w:val="20"/>
                <w:szCs w:val="20"/>
              </w:rPr>
              <w:t xml:space="preserve">Director of Sales, Southeast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8"/>
                <w:sz w:val="17"/>
                <w:szCs w:val="17"/>
              </w:rPr>
              <w:t xml:space="preserve">2020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D4ED8"/>
          <w:sz w:val="18"/>
          <w:szCs w:val="18"/>
        </w:rPr>
        <w:t xml:space="preserve">ServiceNow — Atlanta, GA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D424A"/>
          <w:sz w:val="19"/>
          <w:szCs w:val="19"/>
        </w:rPr>
        <w:t xml:space="preserve">Lead a $60M region and 24 reps across three teams, delivering 117% of plan for four straight years.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D424A"/>
          <w:sz w:val="19"/>
          <w:szCs w:val="19"/>
        </w:rPr>
        <w:t xml:space="preserve">Rebuilt the ramp program, cutting new-rep time-to-quota by 28% and lifting retention to 92%.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D424A"/>
          <w:sz w:val="19"/>
          <w:szCs w:val="19"/>
        </w:rPr>
        <w:t xml:space="preserve">Promoted nine reps into senior and leadership roles through structured coaching and deal reviews.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D22"/>
                <w:sz w:val="20"/>
                <w:szCs w:val="20"/>
              </w:rPr>
              <w:t xml:space="preserve">Sales Manager, Mid-Market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8"/>
                <w:sz w:val="17"/>
                <w:szCs w:val="17"/>
              </w:rPr>
              <w:t xml:space="preserve">2016 – 2020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D4ED8"/>
          <w:sz w:val="18"/>
          <w:szCs w:val="18"/>
        </w:rPr>
        <w:t xml:space="preserve">Cisco — Atlanta, GA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D424A"/>
          <w:sz w:val="19"/>
          <w:szCs w:val="19"/>
        </w:rPr>
        <w:t xml:space="preserve">Managed 10 reps to 124% of a $22M team quota; named Manager of the Year in 2019.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D424A"/>
          <w:sz w:val="19"/>
          <w:szCs w:val="19"/>
        </w:rPr>
        <w:t xml:space="preserve">Implemented MEDDIC and weekly forecast discipline, improving forecast accuracy to within 5%.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D22"/>
                <w:sz w:val="20"/>
                <w:szCs w:val="20"/>
              </w:rPr>
              <w:t xml:space="preserve">Senior Account Executive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8"/>
                <w:sz w:val="17"/>
                <w:szCs w:val="17"/>
              </w:rPr>
              <w:t xml:space="preserve">2011 – 2016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D4ED8"/>
          <w:sz w:val="18"/>
          <w:szCs w:val="18"/>
        </w:rPr>
        <w:t xml:space="preserve">Cisco — Atlanta, GA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D424A"/>
          <w:sz w:val="19"/>
          <w:szCs w:val="19"/>
        </w:rPr>
        <w:t xml:space="preserve">Consistent 130%+ quota performer and three-time President's Club before moving into leadership.</w:t>
      </w:r>
    </w:p>
    <w:p>
      <w:pPr>
        <w:spacing w:after="6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80"/>
        <w:gridCol w:w="4700"/>
      </w:tblGrid>
      <w:tr>
        <w:tc>
          <w:tcPr>
            <w:tcW w:type="dxa" w:w="5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D4ED8"/>
                <w:spacing w:val="18"/>
                <w:sz w:val="17"/>
                <w:szCs w:val="17"/>
              </w:rPr>
              <w:t xml:space="preserve">LEADERSHIP 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D424A"/>
                <w:sz w:val="19"/>
                <w:szCs w:val="19"/>
              </w:rPr>
              <w:t xml:space="preserve">Team Building · Coaching · Forecasting</w:t>
            </w:r>
            <w:r>
              <w:rPr>
                <w:rFonts w:ascii="Calibri" w:cs="Calibri" w:eastAsia="Calibri" w:hAnsi="Calibri"/>
                <w:color w:val="3D424A"/>
                <w:sz w:val="19"/>
                <w:szCs w:val="19"/>
              </w:rPr>
              <w:br/>
              <w:t xml:space="preserve">Territory Design · Comp Planning</w:t>
            </w:r>
            <w:r>
              <w:rPr>
                <w:rFonts w:ascii="Calibri" w:cs="Calibri" w:eastAsia="Calibri" w:hAnsi="Calibri"/>
                <w:color w:val="3D424A"/>
                <w:sz w:val="19"/>
                <w:szCs w:val="19"/>
              </w:rPr>
              <w:br/>
              <w:t xml:space="preserve">Pipeline Management</w:t>
            </w:r>
          </w:p>
        </w:tc>
        <w:tc>
          <w:tcPr>
            <w:tcW w:type="dxa" w:w="5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D4ED8"/>
                <w:spacing w:val="18"/>
                <w:sz w:val="17"/>
                <w:szCs w:val="17"/>
              </w:rPr>
              <w:t xml:space="preserve">STACK &amp; 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D424A"/>
                <w:sz w:val="19"/>
                <w:szCs w:val="19"/>
              </w:rPr>
              <w:t xml:space="preserve">Salesforce · Clari · Gong · Outreach</w:t>
            </w:r>
            <w:r>
              <w:rPr>
                <w:rFonts w:ascii="Calibri" w:cs="Calibri" w:eastAsia="Calibri" w:hAnsi="Calibri"/>
                <w:color w:val="3D424A"/>
                <w:sz w:val="19"/>
                <w:szCs w:val="19"/>
              </w:rPr>
              <w:br/>
              <w:t xml:space="preserve">MBA — Emory University</w:t>
            </w:r>
          </w:p>
        </w:tc>
      </w:tr>
    </w:tbl>
    <w:sectPr>
      <w:pgSz w:w="12240" w:h="15840" w:orient="portrait"/>
      <w:pgMar w:top="720" w:right="780" w:bottom="70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D424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a8y_iirflxozsgpx3abhm" Type="http://schemas.openxmlformats.org/officeDocument/2006/relationships/hyperlink" Target="mailto:s.cole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2026-06-18T18:44:01.392Z</dcterms:created>
  <dcterms:modified xsi:type="dcterms:W3CDTF">2026-06-18T18:44:01.392Z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