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9A7B3F"/>
          <w:spacing w:val="18"/>
          <w:sz w:val="16"/>
          <w:szCs w:val="16"/>
        </w:rPr>
        <w:t xml:space="preserve">FINE DINING SERVER</w:t>
      </w:r>
    </w:p>
    <w:p>
      <w:pPr>
        <w:spacing w:after="30"/>
        <w:jc w:val="center"/>
      </w:pPr>
      <w:r>
        <w:rPr>
          <w:rFonts w:ascii="Georgia" w:cs="Georgia" w:eastAsia="Georgia" w:hAnsi="Georgia"/>
          <w:color w:val="23201A"/>
          <w:sz w:val="60"/>
          <w:szCs w:val="60"/>
        </w:rPr>
        <w:t xml:space="preserve">Sebastian Valle</w:t>
      </w:r>
    </w:p>
    <w:p>
      <w:pPr>
        <w:spacing w:after="90"/>
        <w:jc w:val="center"/>
      </w:pPr>
      <w:r>
        <w:rPr>
          <w:rFonts w:ascii="Georgia" w:cs="Georgia" w:eastAsia="Georgia" w:hAnsi="Georgia"/>
          <w:i/>
          <w:iCs/>
          <w:color w:val="8A8377"/>
          <w:sz w:val="21"/>
          <w:szCs w:val="21"/>
        </w:rPr>
        <w:t xml:space="preserve">Hospitality with precision</w:t>
      </w:r>
    </w:p>
    <w:p>
      <w:pPr>
        <w:pBdr>
          <w:bottom w:val="single" w:color="D8C9A8" w:sz="8"/>
        </w:pBdr>
        <w:spacing w:after="0"/>
        <w:jc w:val="center"/>
      </w:pPr>
      <w:r>
        <w:rPr>
          <w:rFonts w:ascii="Calibri" w:cs="Calibri" w:eastAsia="Calibri" w:hAnsi="Calibri"/>
          <w:color w:val="8A8377"/>
          <w:sz w:val="17"/>
          <w:szCs w:val="17"/>
        </w:rPr>
        <w:t xml:space="preserve">New York, NY  ·  (212) 555-0148  ·  </w:t>
      </w:r>
      <w:hyperlink w:history="1" r:id="rIdcckzos6zykac8aqs3p4n1">
        <w:r>
          <w:rPr>
            <w:rFonts w:ascii="Calibri" w:cs="Calibri" w:eastAsia="Calibri" w:hAnsi="Calibri"/>
            <w:color w:val="9A7B3F"/>
            <w:sz w:val="17"/>
            <w:szCs w:val="17"/>
            <w:u w:val="single"/>
          </w:rPr>
          <w:t xml:space="preserve">sebastian.valle@email.com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p>
      <w:pPr>
        <w:spacing w:after="170"/>
        <w:jc w:val="center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Polished fine-dining server with 9 years in Michelin-starred and upscale restaurants. Fluent in sequence of service, wine pairing, and tableside presentation — and gifted at reading a table to deliver a flawless, unhurried experience. Trusted with VIPs, large checks, and high standards.</w:t>
      </w:r>
    </w:p>
    <w:tbl>
      <w:tblPr>
        <w:tblW w:type="dxa" w:w="10720"/>
        <w:tblBorders>
          <w:top w:val="single" w:color="D8C9A8" w:sz="6"/>
          <w:left w:val="none"/>
          <w:bottom w:val="single" w:color="D8C9A8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9A7B3F"/>
                <w:sz w:val="32"/>
                <w:szCs w:val="32"/>
              </w:rPr>
              <w:t xml:space="preserve">$280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AVG. CHECK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9A7B3F"/>
                <w:sz w:val="32"/>
                <w:szCs w:val="32"/>
              </w:rPr>
              <w:t xml:space="preserve">+22%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WINE ATTACH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9A7B3F"/>
                <w:sz w:val="32"/>
                <w:szCs w:val="32"/>
              </w:rPr>
              <w:t xml:space="preserve">Level 1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COURT OF MASTER SOMM.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9A7B3F"/>
                <w:sz w:val="32"/>
                <w:szCs w:val="32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377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40" w:before="200"/>
        <w:jc w:val="center"/>
      </w:pPr>
      <w:r>
        <w:rPr>
          <w:rFonts w:ascii="Georgia" w:cs="Georgia" w:eastAsia="Georgia" w:hAnsi="Georgia"/>
          <w:color w:val="9A7B3F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A"/>
                <w:sz w:val="20"/>
                <w:szCs w:val="20"/>
              </w:rPr>
              <w:t xml:space="preserve">Fine Dining 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377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9A7B3F"/>
          <w:sz w:val="18"/>
          <w:szCs w:val="18"/>
        </w:rPr>
        <w:t xml:space="preserve">Le Bernardin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Deliver multi-course tasting-menu service for a 3-Michelin-star room; average $280 per cover.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Recommend wine pairings that grow beverage attachment 22%; maintain encyclopedic menu knowledge.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Mentor new servers and food runners; trained new servers on standards of service.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A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377"/>
                <w:sz w:val="17"/>
                <w:szCs w:val="17"/>
              </w:rPr>
              <w:t xml:space="preserve">2015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9A7B3F"/>
          <w:sz w:val="18"/>
          <w:szCs w:val="18"/>
        </w:rPr>
        <w:t xml:space="preserve">Eleven Madison Park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Provided refined tableside service and tableside presentation in a fast-paced upscale room.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Coordinated closely with the kitchen and sommelier on timing and pairings.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201A"/>
                <w:sz w:val="20"/>
                <w:szCs w:val="20"/>
              </w:rPr>
              <w:t xml:space="preserve">Server / Food Runner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8377"/>
                <w:sz w:val="17"/>
                <w:szCs w:val="17"/>
              </w:rPr>
              <w:t xml:space="preserve">2013 — 2015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9A7B3F"/>
          <w:sz w:val="18"/>
          <w:szCs w:val="18"/>
        </w:rPr>
        <w:t xml:space="preserve">Gramercy Tavern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403A"/>
          <w:sz w:val="19"/>
          <w:szCs w:val="19"/>
        </w:rPr>
        <w:t xml:space="preserve">Ran food and supported team service; promoted to full server within a year.</w:t>
      </w:r>
    </w:p>
    <w:p>
      <w:pPr>
        <w:spacing w:after="80"/>
      </w:pPr>
    </w:p>
    <w:tbl>
      <w:tblPr>
        <w:tblW w:type="dxa" w:w="10720"/>
        <w:tblBorders>
          <w:top w:val="single" w:color="D8C9A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9A7B3F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5403A"/>
                <w:sz w:val="17"/>
                <w:szCs w:val="17"/>
              </w:rPr>
              <w:t xml:space="preserve">Sequence of Service · Wine Pairing · Tableside Service · Upselling · POS (Micros) · Menu Knowledge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9A7B3F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45403A"/>
                <w:sz w:val="17"/>
                <w:szCs w:val="17"/>
              </w:rPr>
              <w:t xml:space="preserve">Court of Master Sommeliers — Level 1 · ServSafe Food Handler · TIPS Certified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40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ckzos6zykac8aqs3p4n1" Type="http://schemas.openxmlformats.org/officeDocument/2006/relationships/hyperlink" Target="mailto:sebastian.val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2026-06-22T21:45:16.898Z</dcterms:created>
  <dcterms:modified xsi:type="dcterms:W3CDTF">2026-06-22T21:45:16.902Z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