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60"/>
        <w:gridCol w:w="368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E7D4" w:color="auto" w:val="clear"/>
            <w:tcMar>
              <w:top w:type="dxa" w:w="440"/>
              <w:left w:type="dxa" w:w="760"/>
              <w:bottom w:type="dxa" w:w="360"/>
              <w:right w:type="dxa" w:w="760"/>
            </w:tcMar>
          </w:tcPr>
          <w:tbl>
            <w:tblPr>
              <w:tblW w:type="dxa" w:w="107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20"/>
              <w:gridCol w:w="3400"/>
            </w:tblGrid>
            <w:tr>
              <w:tc>
                <w:tcPr>
                  <w:tcW w:type="dxa" w:w="7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7A52"/>
                      <w:spacing w:val="8"/>
                      <w:sz w:val="15"/>
                      <w:szCs w:val="15"/>
                    </w:rPr>
                    <w:t xml:space="preserve">PARAPROFESSIONAL · TEACHER'S AIDE · GRADES K–8</w:t>
                  </w:r>
                </w:p>
                <w:p>
                  <w:r>
                    <w:rPr>
                      <w:rFonts w:ascii="Georgia" w:cs="Georgia" w:eastAsia="Georgia" w:hAnsi="Georgia"/>
                      <w:color w:val="1E2E1F"/>
                      <w:sz w:val="47"/>
                      <w:szCs w:val="47"/>
                    </w:rPr>
                    <w:t xml:space="preserve">Sandra Lopez</w:t>
                  </w:r>
                </w:p>
              </w:tc>
              <w:tc>
                <w:tcPr>
                  <w:tcW w:type="dxa" w:w="3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6E8A70"/>
                      <w:sz w:val="15"/>
                      <w:szCs w:val="15"/>
                    </w:rPr>
                    <w:t xml:space="preserve">San Antonio, TX 78207</w:t>
                  </w:r>
                  <w:r>
                    <w:rPr>
                      <w:rFonts w:ascii="Calibri" w:cs="Calibri" w:eastAsia="Calibri" w:hAnsi="Calibri"/>
                      <w:color w:val="6E8A70"/>
                      <w:sz w:val="15"/>
                      <w:szCs w:val="15"/>
                    </w:rPr>
                    <w:br/>
                    <w:t xml:space="preserve">(210) 555-0149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we2_chxlcvdh_sglxo7yk">
                    <w:r>
                      <w:rPr>
                        <w:rFonts w:ascii="Calibri" w:cs="Calibri" w:eastAsia="Calibri" w:hAnsi="Calibri"/>
                        <w:color w:val="4A7A52"/>
                        <w:sz w:val="15"/>
                        <w:szCs w:val="15"/>
                        <w:u w:val="single"/>
                      </w:rPr>
                      <w:t xml:space="preserve">sandra.lopez@email.com</w:t>
                    </w:r>
                  </w:hyperlink>
                </w:p>
              </w:tc>
            </w:tr>
          </w:tbl>
          <w:p/>
        </w:tc>
      </w:tr>
      <w:tr>
        <w:trPr>
          <w:trHeight w:val="13050" w:hRule="atLeast"/>
        </w:trPr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20"/>
              <w:left w:type="dxa" w:w="760"/>
              <w:bottom w:type="dxa" w:w="400"/>
              <w:right w:type="dxa" w:w="3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Dedicated paraprofessional who helps every student access learning. Seven years supporting teachers and students — leading small groups, implementing IEP accommodations, and providing one-on-one help for students with diverse needs. Patient, dependable, and bilingual, with a gift for building trust with kids.</w:t>
            </w:r>
          </w:p>
          <w:p>
            <w:pPr>
              <w:spacing w:after="140" w:before="0"/>
            </w:pPr>
            <w:r>
              <w:rPr>
                <w:rFonts w:ascii="Georgia" w:cs="Georgia" w:eastAsia="Georgia" w:hAnsi="Georgia"/>
                <w:color w:val="4A7A52"/>
                <w:sz w:val="23"/>
                <w:szCs w:val="23"/>
              </w:rPr>
              <w:t xml:space="preserve">Experience</w:t>
            </w: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2E1F"/>
                      <w:sz w:val="20"/>
                      <w:szCs w:val="20"/>
                    </w:rPr>
                    <w:t xml:space="preserve">Special Education Paraprofessional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E8A70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4A7A52"/>
                <w:sz w:val="18"/>
                <w:szCs w:val="18"/>
              </w:rPr>
              <w:t xml:space="preserve">Bastian Academy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Support 5 students with IEPs in an inclusion classroom; implement accommodations and modifications.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Lead small-group reading and math intervention under the teacher's direction.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Track behavior and progress data; communicate with families in English and Spanish.</w:t>
            </w:r>
          </w:p>
          <w:p>
            <w:pPr>
              <w:spacing w:after="120"/>
            </w:pP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2E1F"/>
                      <w:sz w:val="20"/>
                      <w:szCs w:val="20"/>
                    </w:rPr>
                    <w:t xml:space="preserve">Instructional Aide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E8A70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4A7A52"/>
                <w:sz w:val="18"/>
                <w:szCs w:val="18"/>
              </w:rPr>
              <w:t xml:space="preserve">Lamar Elementary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Helped students one-on-one and in small groups; prepped materials and supervised activities.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Supported a bilingual classroom and assisted English-language learners.</w:t>
            </w:r>
          </w:p>
          <w:p>
            <w:pPr>
              <w:spacing w:after="120"/>
            </w:pP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2E1F"/>
                      <w:sz w:val="20"/>
                      <w:szCs w:val="20"/>
                    </w:rPr>
                    <w:t xml:space="preserve">Playground &amp; Cafeteria Aide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E8A70"/>
                      <w:sz w:val="17"/>
                      <w:szCs w:val="17"/>
                    </w:rPr>
                    <w:t xml:space="preserve">2014 — 2016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4A7A52"/>
                <w:sz w:val="18"/>
                <w:szCs w:val="18"/>
              </w:rPr>
              <w:t xml:space="preserve">San Antonio ISD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Supervised students and ensured safety; built rapport schoolwide.</w:t>
            </w:r>
          </w:p>
          <w:p>
            <w:pPr>
              <w:spacing w:after="0"/>
            </w:pPr>
          </w:p>
        </w:tc>
        <w:tc>
          <w:tcPr>
            <w:tcW w:type="dxa" w:w="3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E9" w:color="auto" w:val="clear"/>
            <w:tcMar>
              <w:top w:type="dxa" w:w="320"/>
              <w:left w:type="dxa" w:w="280"/>
              <w:bottom w:type="dxa" w:w="400"/>
              <w:right w:type="dxa" w:w="76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10"/>
                <w:sz w:val="14"/>
                <w:szCs w:val="14"/>
              </w:rPr>
              <w:t xml:space="preserve">CERTIFICATIONS</w:t>
            </w:r>
          </w:p>
          <w:tbl>
            <w:tblPr>
              <w:tblW w:type="dxa" w:w="2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40"/>
            </w:tblGrid>
            <w:tr>
              <w:tc>
                <w:tcPr>
                  <w:tcW w:type="dxa" w:w="2640"/>
                  <w:tcBorders>
                    <w:top w:val="single" w:color="D7E6CF" w:sz="4"/>
                    <w:left w:val="single" w:color="4A7A52" w:sz="16"/>
                    <w:bottom w:val="single" w:color="D7E6CF" w:sz="4"/>
                    <w:right w:val="single" w:color="D7E6CF" w:sz="4"/>
                  </w:tcBorders>
                  <w:shd w:fill="FFFFFF" w:color="auto" w:val="clear"/>
                  <w:tcMar>
                    <w:top w:type="dxa" w:w="90"/>
                    <w:left w:type="dxa" w:w="140"/>
                    <w:bottom w:type="dxa" w:w="90"/>
                    <w:right w:type="dxa" w:w="120"/>
                  </w:tcMar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2E1F"/>
                      <w:sz w:val="17"/>
                      <w:szCs w:val="17"/>
                    </w:rPr>
                    <w:t xml:space="preserve">ESSA Paraprofessional</w:t>
                  </w:r>
                </w:p>
                <w:p>
                  <w:r>
                    <w:rPr>
                      <w:rFonts w:ascii="Calibri" w:cs="Calibri" w:eastAsia="Calibri" w:hAnsi="Calibri"/>
                      <w:color w:val="6E8A70"/>
                      <w:sz w:val="14"/>
                      <w:szCs w:val="14"/>
                    </w:rPr>
                    <w:t xml:space="preserve">Certified · TX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2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40"/>
            </w:tblGrid>
            <w:tr>
              <w:tc>
                <w:tcPr>
                  <w:tcW w:type="dxa" w:w="2640"/>
                  <w:tcBorders>
                    <w:top w:val="single" w:color="D7E6CF" w:sz="4"/>
                    <w:left w:val="single" w:color="4A7A52" w:sz="16"/>
                    <w:bottom w:val="single" w:color="D7E6CF" w:sz="4"/>
                    <w:right w:val="single" w:color="D7E6CF" w:sz="4"/>
                  </w:tcBorders>
                  <w:shd w:fill="FFFFFF" w:color="auto" w:val="clear"/>
                  <w:tcMar>
                    <w:top w:type="dxa" w:w="90"/>
                    <w:left w:type="dxa" w:w="140"/>
                    <w:bottom w:type="dxa" w:w="90"/>
                    <w:right w:type="dxa" w:w="120"/>
                  </w:tcMar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2E1F"/>
                      <w:sz w:val="17"/>
                      <w:szCs w:val="17"/>
                    </w:rPr>
                    <w:t xml:space="preserve">CPR / First Aid</w:t>
                  </w:r>
                </w:p>
                <w:p>
                  <w:r>
                    <w:rPr>
                      <w:rFonts w:ascii="Calibri" w:cs="Calibri" w:eastAsia="Calibri" w:hAnsi="Calibri"/>
                      <w:color w:val="6E8A70"/>
                      <w:sz w:val="14"/>
                      <w:szCs w:val="14"/>
                    </w:rPr>
                    <w:t xml:space="preserve">Current</w:t>
                  </w:r>
                </w:p>
              </w:tc>
            </w:tr>
          </w:tbl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10"/>
                <w:sz w:val="14"/>
                <w:szCs w:val="14"/>
              </w:rPr>
              <w:t xml:space="preserve">HOW I HELP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color w:val="3A6A43"/>
                <w:sz w:val="15"/>
                <w:szCs w:val="15"/>
                <w:shd w:fill="DCEAD2" w:color="auto" w:val="clear"/>
              </w:rPr>
              <w:t xml:space="preserve"> Small Groups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3A6A43"/>
                <w:sz w:val="15"/>
                <w:szCs w:val="15"/>
                <w:shd w:fill="DCEAD2" w:color="auto" w:val="clear"/>
              </w:rPr>
              <w:t xml:space="preserve"> IEP Support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3A6A43"/>
                <w:sz w:val="15"/>
                <w:szCs w:val="15"/>
                <w:shd w:fill="DCEAD2" w:color="auto" w:val="clear"/>
              </w:rPr>
              <w:t xml:space="preserve"> 1:1 Support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3A6A43"/>
                <w:sz w:val="15"/>
                <w:szCs w:val="15"/>
                <w:shd w:fill="DCEAD2" w:color="auto" w:val="clear"/>
              </w:rPr>
              <w:t xml:space="preserve"> Supervision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3A6A43"/>
                <w:sz w:val="15"/>
                <w:szCs w:val="15"/>
                <w:shd w:fill="DCEAD2" w:color="auto" w:val="clear"/>
              </w:rPr>
              <w:t xml:space="preserve"> Materials Prep 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10"/>
                <w:sz w:val="14"/>
                <w:szCs w:val="14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9473A"/>
                <w:sz w:val="17"/>
                <w:szCs w:val="17"/>
              </w:rPr>
              <w:t xml:space="preserve">Patience · Dependability · Compassion · Teamwork · Communication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10"/>
                <w:sz w:val="14"/>
                <w:szCs w:val="14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9473A"/>
                <w:sz w:val="17"/>
                <w:szCs w:val="17"/>
              </w:rPr>
              <w:t xml:space="preserve">English · Spanish (fluent)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10"/>
                <w:sz w:val="14"/>
                <w:szCs w:val="14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2E1F"/>
                <w:sz w:val="17"/>
                <w:szCs w:val="17"/>
              </w:rPr>
              <w:t xml:space="preserve">A.A., Liberal Arts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E8A70"/>
                <w:sz w:val="16"/>
                <w:szCs w:val="16"/>
              </w:rPr>
              <w:t xml:space="preserve">San Antonio College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7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e2_chxlcvdh_sglxo7yk" Type="http://schemas.openxmlformats.org/officeDocument/2006/relationships/hyperlink" Target="mailto:sandra.lop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2026-06-23T16:45:14.588Z</dcterms:created>
  <dcterms:modified xsi:type="dcterms:W3CDTF">2026-06-23T16:45:14.588Z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