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2230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"/>
              <w:gridCol w:w="6580"/>
              <w:gridCol w:w="3500"/>
            </w:tblGrid>
            <w:tr>
              <w:tc>
                <w:tcPr>
                  <w:tcW w:type="dxa" w:w="7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30"/>
                  </w:tcMar>
                  <w:vAlign w:val="center"/>
                </w:tcPr>
                <w:p>
                  <w:r>
                    <w:drawing>
                      <wp:inline distT="0" distB="0" distL="0" distR="0">
                        <wp:extent cx="476250" cy="43815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6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3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BCC4"/>
                      <w:spacing w:val="8"/>
                      <w:sz w:val="15"/>
                      <w:szCs w:val="15"/>
                    </w:rPr>
                    <w:t xml:space="preserve">HIGH SCHOOL MATHEMATICS TEACHER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48"/>
                      <w:szCs w:val="48"/>
                    </w:rPr>
                    <w:t xml:space="preserve">David Okonkwo</w:t>
                  </w:r>
                </w:p>
              </w:tc>
              <w:tc>
                <w:tcPr>
                  <w:tcW w:type="dxa" w:w="3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60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Atlanta, GA 30307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(404) 555-0198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2notvce5pl2teadp-nnrg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david.okonkwo@email.com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E1620" w:color="auto" w:val="clear"/>
            <w:tcMar>
              <w:top w:type="dxa" w:w="230"/>
              <w:left w:type="dxa" w:w="720"/>
              <w:bottom w:type="dxa" w:w="23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GA · Math 6–12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D6A9B2"/>
                      <w:spacing w:val="5"/>
                      <w:sz w:val="12"/>
                      <w:szCs w:val="12"/>
                    </w:rPr>
                    <w:t xml:space="preserve">LICENSE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6A3744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89%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D6A9B2"/>
                      <w:spacing w:val="5"/>
                      <w:sz w:val="12"/>
                      <w:szCs w:val="12"/>
                    </w:rPr>
                    <w:t xml:space="preserve">AP PASS RATE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6A3744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Algebra · AP Calc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D6A9B2"/>
                      <w:spacing w:val="5"/>
                      <w:sz w:val="12"/>
                      <w:szCs w:val="12"/>
                    </w:rPr>
                    <w:t xml:space="preserve">COURSES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6A3744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2"/>
                      <w:szCs w:val="22"/>
                    </w:rPr>
                    <w:t xml:space="preserve">11 Years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D6A9B2"/>
                      <w:spacing w:val="5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44343A"/>
          <w:sz w:val="20"/>
          <w:szCs w:val="20"/>
        </w:rPr>
        <w:t xml:space="preserve">Secondary mathematics teacher who makes rigorous content accessible and engaging. Eleven years teaching the full range — Algebra I through AP Calculus — with a track record of strong test gains and AP pass rates. I build conceptual understanding, hold high expectations, and reach every student where they are.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7A2E3A"/>
          <w:sz w:val="23"/>
          <w:szCs w:val="23"/>
        </w:rPr>
        <w:t xml:space="preserve">Teaching 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19"/>
                <w:sz w:val="20"/>
                <w:szCs w:val="20"/>
              </w:rPr>
              <w:t xml:space="preserve">Mathematics Teacher &amp; Department Lead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Grady High School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343A"/>
          <w:sz w:val="19"/>
          <w:szCs w:val="19"/>
        </w:rPr>
        <w:t xml:space="preserve">Teach AP Calculus and Algebra II; raised the AP pass rate to 89%, above the national average.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343A"/>
          <w:sz w:val="19"/>
          <w:szCs w:val="19"/>
        </w:rPr>
        <w:t xml:space="preserve">Lead a 6-teacher math department — curriculum, common assessments, and data review.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343A"/>
          <w:sz w:val="19"/>
          <w:szCs w:val="19"/>
        </w:rPr>
        <w:t xml:space="preserve">Built a vertical math team; coach new teachers on classroom management and pacing.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19"/>
                <w:sz w:val="20"/>
                <w:szCs w:val="20"/>
              </w:rPr>
              <w:t xml:space="preserve">Mathematics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2018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Southwest DeKalb High School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343A"/>
          <w:sz w:val="19"/>
          <w:szCs w:val="19"/>
        </w:rPr>
        <w:t xml:space="preserve">Taught Algebra I and Geometry; improved end-of-course pass rates 15 points.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343A"/>
          <w:sz w:val="19"/>
          <w:szCs w:val="19"/>
        </w:rPr>
        <w:t xml:space="preserve">Integrated Desmos and graphing technology to deepen understanding.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19"/>
                <w:sz w:val="20"/>
                <w:szCs w:val="20"/>
              </w:rPr>
              <w:t xml:space="preserve">Math Teacher (Teach For America Corps)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2011 — 2013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Atlanta Public Schools — Atlanta, GA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44343A"/>
          <w:sz w:val="19"/>
          <w:szCs w:val="19"/>
        </w:rPr>
        <w:t xml:space="preserve">Taught middle-grades math in a high-need school; earned full certification.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E2CDD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E3A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4343A"/>
                <w:sz w:val="17"/>
                <w:szCs w:val="17"/>
              </w:rPr>
              <w:t xml:space="preserve">AP &amp; Honors Instruction · Curriculum Design · Data-Driven Instruction · SMART Board · Google Classroom · Department Leadership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E3A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44343A"/>
                <w:sz w:val="17"/>
                <w:szCs w:val="17"/>
              </w:rPr>
              <w:t xml:space="preserve">M.Ed., Secondary Mathematics — Georgia State · GA Certified Math 6–12 · AP Certified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434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notvce5pl2teadp-nnrg" Type="http://schemas.openxmlformats.org/officeDocument/2006/relationships/hyperlink" Target="mailto:david.okonkwo@email.com" TargetMode="External"/><Relationship Id="rId7" Type="http://schemas.openxmlformats.org/officeDocument/2006/relationships/image" Target="media/66929202d3e519bced14b663fbb059a7670c2576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2026-06-23T16:45:14.567Z</dcterms:created>
  <dcterms:modified xsi:type="dcterms:W3CDTF">2026-06-23T16:45:14.567Z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