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000"/>
        <w:tblBorders>
          <w:top w:val="none"/>
          <w:left w:val="none"/>
          <w:bottom w:val="single" w:color="1F7A5A" w:sz="18"/>
          <w:right w:val="none"/>
          <w:insideH w:val="none"/>
          <w:insideV w:val="none"/>
        </w:tblBorders>
        <w:tblLayout w:type="fixed"/>
      </w:tblPr>
      <w:tblGrid>
        <w:gridCol w:w="6600"/>
        <w:gridCol w:w="4400"/>
      </w:tblGrid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Arial Narrow" w:cs="Arial Narrow" w:eastAsia="Arial Narrow" w:hAnsi="Arial Narrow"/>
                <w:b/>
                <w:bCs/>
                <w:color w:val="142E25"/>
                <w:spacing w:val="2"/>
                <w:sz w:val="60"/>
                <w:szCs w:val="60"/>
              </w:rPr>
              <w:t xml:space="preserve">Tanya Williams</w:t>
            </w:r>
          </w:p>
          <w:p>
            <w:r>
              <w:rPr>
                <w:rFonts w:ascii="Arial Narrow" w:cs="Arial Narrow" w:eastAsia="Arial Narrow" w:hAnsi="Arial Narrow"/>
                <w:b/>
                <w:bCs/>
                <w:color w:val="1F7A5A"/>
                <w:spacing w:val="26"/>
                <w:sz w:val="20"/>
                <w:szCs w:val="20"/>
              </w:rPr>
              <w:t xml:space="preserve">Shipping &amp; Receiving Clerk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t xml:space="preserve">Columbus, OH 43219</w:t>
            </w:r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br/>
              <w:t xml:space="preserve">(614)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puoe2cle25-2vkihfkznr">
              <w:r>
                <w:rPr>
                  <w:rFonts w:ascii="Calibri" w:cs="Calibri" w:eastAsia="Calibri" w:hAnsi="Calibri"/>
                  <w:color w:val="1F7A5A"/>
                  <w:sz w:val="17"/>
                  <w:szCs w:val="17"/>
                  <w:u w:val="single"/>
                </w:rPr>
                <w:t xml:space="preserve">t.williams@email.com</w:t>
              </w:r>
            </w:hyperlink>
          </w:p>
        </w:tc>
      </w:tr>
    </w:tbl>
    <w:p>
      <w:pPr>
        <w:spacing w:after="18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50"/>
        <w:gridCol w:w="2750"/>
        <w:gridCol w:w="2750"/>
        <w:gridCol w:w="2750"/>
      </w:tblGrid>
      <w:tr>
        <w:tc>
          <w:tcPr>
            <w:tcW w:type="dxa" w:w="2750"/>
            <w:tcBorders>
              <w:top w:val="none" w:color="FFFFFF" w:sz="0"/>
              <w:left w:val="none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color w:val="1F7A5A"/>
                <w:sz w:val="42"/>
                <w:szCs w:val="42"/>
              </w:rPr>
              <w:t xml:space="preserve">99.8%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C85"/>
                <w:spacing w:val="4"/>
                <w:sz w:val="13"/>
                <w:szCs w:val="13"/>
              </w:rPr>
              <w:t xml:space="preserve">INVENTORY ACCURACY</w:t>
            </w:r>
          </w:p>
        </w:tc>
        <w:tc>
          <w:tcPr>
            <w:tcW w:type="dxa" w:w="2750"/>
            <w:tcBorders>
              <w:top w:val="none" w:color="FFFFFF" w:sz="0"/>
              <w:left w:val="single" w:color="DDE7E2" w:sz="4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color w:val="1F7A5A"/>
                <w:sz w:val="42"/>
                <w:szCs w:val="42"/>
              </w:rPr>
              <w:t xml:space="preserve">350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C85"/>
                <w:spacing w:val="4"/>
                <w:sz w:val="13"/>
                <w:szCs w:val="13"/>
              </w:rPr>
              <w:t xml:space="preserve">ORDERS / DAY</w:t>
            </w:r>
          </w:p>
        </w:tc>
        <w:tc>
          <w:tcPr>
            <w:tcW w:type="dxa" w:w="2750"/>
            <w:tcBorders>
              <w:top w:val="none" w:color="FFFFFF" w:sz="0"/>
              <w:left w:val="single" w:color="DDE7E2" w:sz="4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color w:val="1F7A5A"/>
                <w:sz w:val="42"/>
                <w:szCs w:val="42"/>
              </w:rPr>
              <w:t xml:space="preserve">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C85"/>
                <w:spacing w:val="4"/>
                <w:sz w:val="13"/>
                <w:szCs w:val="13"/>
              </w:rPr>
              <w:t xml:space="preserve">MIS-SHIPS / QTR</w:t>
            </w:r>
          </w:p>
        </w:tc>
        <w:tc>
          <w:tcPr>
            <w:tcW w:type="dxa" w:w="2750"/>
            <w:tcBorders>
              <w:top w:val="none" w:color="FFFFFF" w:sz="0"/>
              <w:left w:val="single" w:color="DDE7E2" w:sz="4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color w:val="1F7A5A"/>
                <w:sz w:val="42"/>
                <w:szCs w:val="42"/>
              </w:rPr>
              <w:t xml:space="preserve">7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C85"/>
                <w:spacing w:val="4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160"/>
      </w:pPr>
    </w:p>
    <w:p>
      <w:pPr>
        <w:spacing w:after="200"/>
      </w:pPr>
      <w:r>
        <w:rPr>
          <w:rFonts w:ascii="Calibri" w:cs="Calibri" w:eastAsia="Calibri" w:hAnsi="Calibri"/>
          <w:color w:val="33433C"/>
          <w:sz w:val="20"/>
          <w:szCs w:val="20"/>
        </w:rPr>
        <w:t xml:space="preserve">Detail-driven shipping and receiving clerk who keeps inventory accurate and orders out the door on time. 7 years processing inbound and outbound freight, running cycle counts, and managing paperwork and WMS records. The person who catches the discrepancy before it becomes a problem.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00"/>
        <w:gridCol w:w="480"/>
        <w:gridCol w:w="3920"/>
      </w:tblGrid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130" w:before="0"/>
            </w:pPr>
            <w:r>
              <w:rPr>
                <w:rFonts w:ascii="Arial Narrow" w:cs="Arial Narrow" w:eastAsia="Arial Narrow" w:hAnsi="Arial Narrow"/>
                <w:b/>
                <w:bCs/>
                <w:color w:val="1F7A5A"/>
                <w:spacing w:val="20"/>
                <w:sz w:val="20"/>
                <w:szCs w:val="20"/>
              </w:rPr>
              <w:t xml:space="preserve">EXPERIENCE</w:t>
            </w:r>
          </w:p>
          <w:tbl>
            <w:tblPr>
              <w:tblW w:type="dxa" w:w="6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1700"/>
            </w:tblGrid>
            <w:tr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E25"/>
                      <w:sz w:val="20"/>
                      <w:szCs w:val="20"/>
                    </w:rPr>
                    <w:t xml:space="preserve">Shipping &amp; Receiving Clerk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39B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7A5A"/>
                <w:sz w:val="18"/>
                <w:szCs w:val="18"/>
              </w:rPr>
              <w:t xml:space="preserve">Cardinal Health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Process 350+ inbound and outbound orders daily in SAP WMS at 99.8% accuracy.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Verify counts, inspect for damage, and reconcile packing slips against POs.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Run weekly cycle counts that cut inventory variance to under 0.2%.</w:t>
            </w:r>
          </w:p>
          <w:p>
            <w:pPr>
              <w:spacing w:after="110"/>
            </w:pPr>
          </w:p>
          <w:tbl>
            <w:tblPr>
              <w:tblW w:type="dxa" w:w="6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1700"/>
            </w:tblGrid>
            <w:tr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E25"/>
                      <w:sz w:val="20"/>
                      <w:szCs w:val="20"/>
                    </w:rPr>
                    <w:t xml:space="preserve">Inventory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39B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7A5A"/>
                <w:sz w:val="18"/>
                <w:szCs w:val="18"/>
              </w:rPr>
              <w:t xml:space="preserve">Big Lots Distribution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Maintained inventory records and resolved discrepancies using RF scanners.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Prepared BOLs and coordinated carrier pickups.</w:t>
            </w:r>
          </w:p>
          <w:p>
            <w:pPr>
              <w:spacing w:after="110"/>
            </w:pPr>
          </w:p>
          <w:tbl>
            <w:tblPr>
              <w:tblW w:type="dxa" w:w="6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1700"/>
            </w:tblGrid>
            <w:tr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E25"/>
                      <w:sz w:val="20"/>
                      <w:szCs w:val="20"/>
                    </w:rPr>
                    <w:t xml:space="preserve">Warehouse Clerk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39B"/>
                      <w:sz w:val="17"/>
                      <w:szCs w:val="17"/>
                    </w:rPr>
                    <w:t xml:space="preserve">2018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7A5A"/>
                <w:sz w:val="18"/>
                <w:szCs w:val="18"/>
              </w:rPr>
              <w:t xml:space="preserve">DHL Supply Chain — Groveport,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C"/>
                <w:sz w:val="19"/>
                <w:szCs w:val="19"/>
              </w:rPr>
              <w:t xml:space="preserve">Received shipments, labeled product, and staged orders for outbound.</w:t>
            </w:r>
          </w:p>
          <w:p>
            <w:pPr>
              <w:spacing w:after="0"/>
            </w:pP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100" w:before="0"/>
            </w:pPr>
            <w:r>
              <w:rPr>
                <w:rFonts w:ascii="Arial Narrow" w:cs="Arial Narrow" w:eastAsia="Arial Narrow" w:hAnsi="Arial Narrow"/>
                <w:b/>
                <w:bCs/>
                <w:color w:val="1F7A5A"/>
                <w:spacing w:val="20"/>
                <w:sz w:val="20"/>
                <w:szCs w:val="20"/>
              </w:rPr>
              <w:t xml:space="preserve">SYSTEMS</w:t>
            </w:r>
          </w:p>
          <w:p>
            <w:pPr>
              <w:spacing w:after="0" w:line="300" w:lineRule="atLeast"/>
            </w:pPr>
            <w:r>
              <w:rPr>
                <w:rFonts w:ascii="Calibri" w:cs="Calibri" w:eastAsia="Calibri" w:hAnsi="Calibri"/>
                <w:b/>
                <w:bCs/>
                <w:color w:val="155C43"/>
                <w:sz w:val="17"/>
                <w:szCs w:val="17"/>
                <w:shd w:fill="E9F5F0" w:color="auto" w:val="clear"/>
              </w:rPr>
              <w:t xml:space="preserve"> SAP WMS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55C43"/>
                <w:sz w:val="17"/>
                <w:szCs w:val="17"/>
                <w:shd w:fill="E9F5F0" w:color="auto" w:val="clear"/>
              </w:rPr>
              <w:t xml:space="preserve"> Manhattan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55C43"/>
                <w:sz w:val="17"/>
                <w:szCs w:val="17"/>
                <w:shd w:fill="E9F5F0" w:color="auto" w:val="clear"/>
              </w:rPr>
              <w:t xml:space="preserve"> RF Scanner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55C43"/>
                <w:sz w:val="17"/>
                <w:szCs w:val="17"/>
                <w:shd w:fill="E9F5F0" w:color="auto" w:val="clear"/>
              </w:rPr>
              <w:t xml:space="preserve"> Excel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55C43"/>
                <w:sz w:val="17"/>
                <w:szCs w:val="17"/>
                <w:shd w:fill="E9F5F0" w:color="auto" w:val="clear"/>
              </w:rPr>
              <w:t xml:space="preserve"> ShipStation </w:t>
            </w:r>
          </w:p>
          <w:p>
            <w:pPr>
              <w:spacing w:after="9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1F7A5A"/>
                <w:spacing w:val="20"/>
                <w:sz w:val="20"/>
                <w:szCs w:val="20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Cycle Counting · Order Processing · BOL / Paperwork · Damage Inspection · Inbound/Outbound · Data Entry</w:t>
            </w:r>
          </w:p>
          <w:p>
            <w:pPr>
              <w:spacing w:after="9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1F7A5A"/>
                <w:spacing w:val="20"/>
                <w:sz w:val="20"/>
                <w:szCs w:val="20"/>
              </w:rPr>
              <w:t xml:space="preserve">CERTIFICATIONS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Forklift Certified · OSHA 10</w:t>
            </w:r>
          </w:p>
          <w:p>
            <w:pPr>
              <w:spacing w:after="9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1F7A5A"/>
                <w:spacing w:val="20"/>
                <w:sz w:val="20"/>
                <w:szCs w:val="20"/>
              </w:rPr>
              <w:t xml:space="preserve">AVAILABILITY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1st &amp; 2nd shift · Overtime</w:t>
            </w:r>
          </w:p>
          <w:p>
            <w:pPr>
              <w:spacing w:after="9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1F7A5A"/>
                <w:spacing w:val="20"/>
                <w:sz w:val="20"/>
                <w:szCs w:val="20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42E25"/>
                <w:sz w:val="18"/>
                <w:szCs w:val="18"/>
              </w:rPr>
              <w:t xml:space="preserve">High School Diploma</w:t>
            </w:r>
          </w:p>
          <w:p>
            <w:r>
              <w:rPr>
                <w:rFonts w:ascii="Calibri" w:cs="Calibri" w:eastAsia="Calibri" w:hAnsi="Calibri"/>
                <w:color w:val="7C8C85"/>
                <w:sz w:val="17"/>
                <w:szCs w:val="17"/>
              </w:rPr>
              <w:t xml:space="preserve">Columbus East HS</w:t>
            </w:r>
          </w:p>
        </w:tc>
      </w:tr>
    </w:tbl>
    <w:sectPr>
      <w:pgSz w:w="12240" w:h="15840" w:orient="portrait"/>
      <w:pgMar w:top="560" w:right="620" w:bottom="56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uoe2cle25-2vkihfkznr" Type="http://schemas.openxmlformats.org/officeDocument/2006/relationships/hyperlink" Target="mailto:t.william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2026-06-19T22:48:48.244Z</dcterms:created>
  <dcterms:modified xsi:type="dcterms:W3CDTF">2026-06-19T22:48:48.244Z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