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MULTIPLE EMPLOYEE TIMESHEET</w:t>
      </w:r>
    </w:p>
    <w:p>
      <w:pPr>
        <w:spacing w:after="160"/>
      </w:pPr>
      <w:r>
        <w:rPr>
          <w:color w:val="64748B"/>
          <w:sz w:val="17"/>
        </w:rPr>
        <w:t>One row per employee, hours per day. Split each row's overtime at 40; price pay from its rate.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Company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Supervisor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Week starting (Mon)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Project / job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31"/>
        <w:gridCol w:w="831"/>
        <w:gridCol w:w="831"/>
        <w:gridCol w:w="831"/>
        <w:gridCol w:w="831"/>
        <w:gridCol w:w="831"/>
        <w:gridCol w:w="831"/>
        <w:gridCol w:w="831"/>
        <w:gridCol w:w="831"/>
        <w:gridCol w:w="831"/>
        <w:gridCol w:w="831"/>
        <w:gridCol w:w="831"/>
        <w:gridCol w:w="831"/>
      </w:tblGrid>
      <w:tr>
        <w:trPr>
          <w:trHeight w:val="374" w:hRule="atLeast"/>
        </w:trPr>
        <w:tc>
          <w:tcPr>
            <w:tcW w:type="dxa" w:w="216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Employee</w:t>
            </w:r>
          </w:p>
        </w:tc>
        <w:tc>
          <w:tcPr>
            <w:tcW w:type="dxa" w:w="86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Rate</w:t>
            </w:r>
          </w:p>
        </w:tc>
        <w:tc>
          <w:tcPr>
            <w:tcW w:type="dxa" w:w="605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Mon</w:t>
            </w:r>
          </w:p>
        </w:tc>
        <w:tc>
          <w:tcPr>
            <w:tcW w:type="dxa" w:w="605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Tue</w:t>
            </w:r>
          </w:p>
        </w:tc>
        <w:tc>
          <w:tcPr>
            <w:tcW w:type="dxa" w:w="605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Wed</w:t>
            </w:r>
          </w:p>
        </w:tc>
        <w:tc>
          <w:tcPr>
            <w:tcW w:type="dxa" w:w="605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Thu</w:t>
            </w:r>
          </w:p>
        </w:tc>
        <w:tc>
          <w:tcPr>
            <w:tcW w:type="dxa" w:w="605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Fri</w:t>
            </w:r>
          </w:p>
        </w:tc>
        <w:tc>
          <w:tcPr>
            <w:tcW w:type="dxa" w:w="605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Sat</w:t>
            </w:r>
          </w:p>
        </w:tc>
        <w:tc>
          <w:tcPr>
            <w:tcW w:type="dxa" w:w="605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Sun</w:t>
            </w:r>
          </w:p>
        </w:tc>
        <w:tc>
          <w:tcPr>
            <w:tcW w:type="dxa" w:w="86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Total</w:t>
            </w:r>
          </w:p>
        </w:tc>
        <w:tc>
          <w:tcPr>
            <w:tcW w:type="dxa" w:w="79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Reg</w:t>
            </w:r>
          </w:p>
        </w:tc>
        <w:tc>
          <w:tcPr>
            <w:tcW w:type="dxa" w:w="64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OT</w:t>
            </w:r>
          </w:p>
        </w:tc>
        <w:tc>
          <w:tcPr>
            <w:tcW w:type="dxa" w:w="108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Pay</w:t>
            </w:r>
          </w:p>
        </w:tc>
      </w:tr>
      <w:tr>
        <w:trPr>
          <w:trHeight w:val="432" w:hRule="atLeast"/>
        </w:trPr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Crew totals</w:t>
            </w:r>
          </w:p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60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after="20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576" w:hRule="atLeast"/>
        </w:trPr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  <w:tc>
          <w:tcPr>
            <w:tcW w:type="dxa" w:w="1008"/>
          </w:tcPr>
          <w:p/>
        </w:tc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Supervisor signature / date</w:t>
            </w:r>
          </w:p>
        </w:tc>
        <w:tc>
          <w:tcPr>
            <w:tcW w:type="dxa" w:w="1008"/>
          </w:tcPr>
          <w:p/>
        </w:tc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Approved by / date</w:t>
            </w:r>
          </w:p>
        </w:tc>
      </w:tr>
    </w:tbl>
    <w:p>
      <w:pPr>
        <w:spacing w:before="160"/>
      </w:pPr>
      <w:r>
        <w:rPr>
          <w:color w:val="64748B"/>
          <w:sz w:val="16"/>
        </w:rPr>
        <w:t>Enter hours per day (8, 7.5, 10) rather than clock times. Overtime splits at 40 hours per employee per week and pays 1.5×.</w:t>
      </w:r>
    </w:p>
    <w:p>
      <w:pPr>
        <w:spacing w:before="200"/>
        <w:jc w:val="center"/>
      </w:pPr>
      <w:r>
        <w:rPr>
          <w:color w:val="64748B"/>
          <w:sz w:val="15"/>
        </w:rPr>
        <w:t>Free timesheet template from Apollo's Templates — www.apollostemplates.com/timesheets/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