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LIST</w:t>
      </w:r>
    </w:p>
    <w:p>
      <w:pPr>
        <w:spacing w:after="120"/>
      </w:pPr>
      <w:r>
        <w:rPr>
          <w:color w:val="64748B"/>
          <w:sz w:val="17"/>
        </w:rPr>
        <w:t>One task per row with an owner, a due date, a priority, and a status. Tally by status at the bottom when the list is reviewed.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/ team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36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16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17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18</w:t>
            </w:r>
          </w:p>
        </w:tc>
        <w:tc>
          <w:tcPr>
            <w:tcW w:type="dxa" w:w="36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STATUS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Not started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 progress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Waiting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listed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