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TEACHER TO-DO LIST</w:t>
      </w:r>
    </w:p>
    <w:p>
      <w:pPr>
        <w:spacing w:after="120"/>
      </w:pPr>
      <w:r>
        <w:rPr>
          <w:color w:val="64748B"/>
          <w:sz w:val="17"/>
        </w:rPr>
        <w:t>Before school, during the day, after the bell — with the lists every teacher keeps on the side.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Week of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Class / grade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BEFORE SCHOOL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57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Task</w:t>
            </w:r>
          </w:p>
        </w:tc>
        <w:tc>
          <w:tcPr>
            <w:tcW w:type="dxa" w:w="331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</w:tr>
      <w:tr>
        <w:trPr>
          <w:trHeight w:val="374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Copies for today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Board / slides ready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DURING THE DAY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57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Task</w:t>
            </w:r>
          </w:p>
        </w:tc>
        <w:tc>
          <w:tcPr>
            <w:tcW w:type="dxa" w:w="331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</w:tr>
      <w:tr>
        <w:trPr>
          <w:trHeight w:val="374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AFTER THE BELL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57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Task</w:t>
            </w:r>
          </w:p>
        </w:tc>
        <w:tc>
          <w:tcPr>
            <w:tcW w:type="dxa" w:w="331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</w:tr>
      <w:tr>
        <w:trPr>
          <w:trHeight w:val="374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Grading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Tomorrow's plan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45" w:hRule="atLeast"/>
        </w:trPr>
        <w:tc>
          <w:tcPr>
            <w:tcW w:type="dxa" w:w="52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COPIES TO MAKE</w:t>
            </w:r>
          </w:p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PARENTS TO CONTACT</w:t>
            </w:r>
          </w:p>
        </w:tc>
      </w:tr>
      <w:tr>
        <w:trPr>
          <w:trHeight w:val="1007" w:hRule="atLeast"/>
        </w:trPr>
        <w:tc>
          <w:tcPr>
            <w:tcW w:type="dxa" w:w="52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