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TO-DO LIST</w:t>
      </w:r>
    </w:p>
    <w:p>
      <w:pPr>
        <w:spacing w:after="120"/>
      </w:pPr>
      <w:r>
        <w:rPr>
          <w:color w:val="64748B"/>
          <w:sz w:val="17"/>
        </w:rPr>
        <w:t>One task per row with a priority, a due date, and a status. Tally the boxes at the bottom when the list is done.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 / 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43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15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16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17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18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19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20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21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22</w:t>
            </w:r>
          </w:p>
        </w:tc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 listed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20"/>
      </w:pPr>
      <w:r>
        <w:rPr>
          <w:color w:val="64748B"/>
          <w:sz w:val="16"/>
        </w:rPr>
        <w:t>Priority: High / Medium / Low. Status: Not started, In progress, Waiting, Done. The Excel and Google Sheets versions turn overdue tasks red and count progress automatically.</w:t>
      </w:r>
    </w:p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