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WEEKLY TASK PLANNER</w:t>
      </w:r>
    </w:p>
    <w:p>
      <w:pPr>
        <w:spacing w:after="120"/>
      </w:pPr>
      <w:r>
        <w:rPr>
          <w:color w:val="64748B"/>
          <w:sz w:val="17"/>
        </w:rPr>
        <w:t>Tasks down the side, days across. Mark the days each task is planned with an X; tick the box when it's done; count the marks per day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</w:t>
            </w:r>
          </w:p>
        </w:tc>
        <w:tc>
          <w:tcPr>
            <w:tcW w:type="dxa" w:w="52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Team / person</w:t>
            </w:r>
          </w:p>
        </w:tc>
        <w:tc>
          <w:tcPr>
            <w:tcW w:type="dxa" w:w="52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74" w:hRule="atLeast"/>
        </w:trPr>
        <w:tc>
          <w:tcPr>
            <w:tcW w:type="dxa" w:w="43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Tue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Wed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Thu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Fri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Sat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Sun</w:t>
            </w:r>
          </w:p>
        </w:tc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25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43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25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/>
      </w:pPr>
      <w:r>
        <w:rPr>
          <w:color w:val="64748B"/>
          <w:sz w:val="16"/>
        </w:rPr>
        <w:t>Planned per day:  ___  ___  ___  ___  ___  ___  ___        Done this week ___ of ___</w:t>
      </w:r>
    </w:p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